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4" w:rsidRDefault="00693A9C">
      <w:bookmarkStart w:id="0" w:name="_GoBack"/>
      <w:bookmarkEnd w:id="0"/>
      <w:r>
        <w:t>Round Table 3: Digital Literacy</w:t>
      </w:r>
    </w:p>
    <w:p w:rsidR="00D4706C" w:rsidRDefault="00D4706C">
      <w:r>
        <w:t>Moderator: Karen Seligman, Yarra Plenty Regional Library</w:t>
      </w:r>
    </w:p>
    <w:p w:rsidR="00D4706C" w:rsidRDefault="00D4706C">
      <w:r>
        <w:t>Summary</w:t>
      </w:r>
    </w:p>
    <w:p w:rsidR="005119D1" w:rsidRDefault="005119D1" w:rsidP="005119D1">
      <w:pPr>
        <w:pStyle w:val="ListParagraph"/>
        <w:numPr>
          <w:ilvl w:val="0"/>
          <w:numId w:val="1"/>
        </w:numPr>
      </w:pPr>
      <w:r>
        <w:t>Library services vary greatly in how much STEAM programming they are delivering.  Some have none (or are just starting out), whereas some have a range of technologies and are delivering multiple programs on a regular or semi-regular basis.</w:t>
      </w:r>
    </w:p>
    <w:p w:rsidR="005119D1" w:rsidRDefault="005119D1" w:rsidP="005119D1">
      <w:pPr>
        <w:pStyle w:val="ListParagraph"/>
        <w:numPr>
          <w:ilvl w:val="1"/>
          <w:numId w:val="1"/>
        </w:numPr>
        <w:ind w:left="1434" w:hanging="357"/>
        <w:contextualSpacing w:val="0"/>
      </w:pPr>
      <w:r>
        <w:t>Nonetheless this is seen as popular and worthwhile trend</w:t>
      </w:r>
    </w:p>
    <w:p w:rsidR="00D4706C" w:rsidRDefault="00D4706C" w:rsidP="005119D1">
      <w:pPr>
        <w:pStyle w:val="ListParagraph"/>
        <w:numPr>
          <w:ilvl w:val="0"/>
          <w:numId w:val="1"/>
        </w:numPr>
      </w:pPr>
      <w:r>
        <w:t>Our discussions focussed on the delivery of STEAM programs related to science, coding and robotics, rather than basic digital literacy (</w:t>
      </w:r>
      <w:proofErr w:type="spellStart"/>
      <w:r>
        <w:t>eg</w:t>
      </w:r>
      <w:proofErr w:type="spellEnd"/>
      <w:r>
        <w:t xml:space="preserve"> how to use a computer)</w:t>
      </w:r>
    </w:p>
    <w:p w:rsidR="005119D1" w:rsidRDefault="005119D1" w:rsidP="005119D1">
      <w:pPr>
        <w:pStyle w:val="ListParagraph"/>
        <w:numPr>
          <w:ilvl w:val="1"/>
          <w:numId w:val="1"/>
        </w:numPr>
      </w:pPr>
      <w:r>
        <w:t xml:space="preserve">However, some of us have met young people who are “tech savvy” with touch screens, but who lack basic PC skills (such as using a mouse, QWERTY layout, file structure </w:t>
      </w:r>
      <w:proofErr w:type="spellStart"/>
      <w:r>
        <w:t>etc</w:t>
      </w:r>
      <w:proofErr w:type="spellEnd"/>
      <w:r>
        <w:t>)</w:t>
      </w:r>
    </w:p>
    <w:p w:rsidR="005119D1" w:rsidRDefault="005119D1" w:rsidP="00080EE1">
      <w:pPr>
        <w:pStyle w:val="ListParagraph"/>
        <w:numPr>
          <w:ilvl w:val="1"/>
          <w:numId w:val="1"/>
        </w:numPr>
        <w:ind w:left="1434" w:hanging="357"/>
        <w:contextualSpacing w:val="0"/>
      </w:pPr>
      <w:r>
        <w:t xml:space="preserve">Basic computer skills are still required when learning text-based coding </w:t>
      </w:r>
    </w:p>
    <w:p w:rsidR="00D4706C" w:rsidRDefault="005119D1" w:rsidP="00080EE1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At what age shall we start encouraging digital literacy?  This intersects with anxieties about too much </w:t>
      </w:r>
      <w:proofErr w:type="spellStart"/>
      <w:r>
        <w:t>screentime</w:t>
      </w:r>
      <w:proofErr w:type="spellEnd"/>
      <w:r>
        <w:t xml:space="preserve"> for young children.  Should we focus more on physical books and reading literacy for the Under 5s?</w:t>
      </w:r>
    </w:p>
    <w:p w:rsidR="005119D1" w:rsidRDefault="005119D1" w:rsidP="00D4706C">
      <w:pPr>
        <w:pStyle w:val="ListParagraph"/>
        <w:numPr>
          <w:ilvl w:val="0"/>
          <w:numId w:val="1"/>
        </w:numPr>
      </w:pPr>
      <w:r>
        <w:t xml:space="preserve">Staff and staffing is commonly seen as a big factor / challenge in the successful rollout of STEAM programming </w:t>
      </w:r>
    </w:p>
    <w:p w:rsidR="005119D1" w:rsidRDefault="005119D1" w:rsidP="005119D1">
      <w:pPr>
        <w:pStyle w:val="ListParagraph"/>
        <w:numPr>
          <w:ilvl w:val="1"/>
          <w:numId w:val="1"/>
        </w:numPr>
      </w:pPr>
      <w:r>
        <w:t>The time and mental load required to train existing staff in new technologies</w:t>
      </w:r>
    </w:p>
    <w:p w:rsidR="005119D1" w:rsidRDefault="005119D1" w:rsidP="005119D1">
      <w:pPr>
        <w:pStyle w:val="ListParagraph"/>
        <w:numPr>
          <w:ilvl w:val="1"/>
          <w:numId w:val="1"/>
        </w:numPr>
      </w:pPr>
      <w:r>
        <w:t>Overcoming any nervousness in staff who have a humanities background, and who don’t currently see themselves as “techy”</w:t>
      </w:r>
    </w:p>
    <w:p w:rsidR="005119D1" w:rsidRDefault="00080EE1" w:rsidP="005119D1">
      <w:pPr>
        <w:pStyle w:val="ListParagraph"/>
        <w:numPr>
          <w:ilvl w:val="1"/>
          <w:numId w:val="1"/>
        </w:numPr>
      </w:pPr>
      <w:r>
        <w:t>A possible solution is to recruit skilled volunteers to assist in STEAM programming.  However, some councils / libraries have Volunteer Policies that limit the scope of what volunteers can do</w:t>
      </w:r>
    </w:p>
    <w:p w:rsidR="00080EE1" w:rsidRDefault="00080EE1" w:rsidP="00080EE1">
      <w:pPr>
        <w:pStyle w:val="ListParagraph"/>
        <w:numPr>
          <w:ilvl w:val="1"/>
          <w:numId w:val="1"/>
        </w:numPr>
        <w:ind w:left="1434" w:hanging="357"/>
        <w:contextualSpacing w:val="0"/>
      </w:pPr>
      <w:r>
        <w:t>Another possible option is to hire specialist programming staff with STEAM expertise</w:t>
      </w:r>
    </w:p>
    <w:p w:rsidR="00080EE1" w:rsidRDefault="00080EE1" w:rsidP="00080EE1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How does STEAM programming fit into our libraries’ strategic intent?</w:t>
      </w:r>
    </w:p>
    <w:p w:rsidR="00080EE1" w:rsidRDefault="00080EE1" w:rsidP="00080EE1">
      <w:pPr>
        <w:pStyle w:val="ListParagraph"/>
        <w:numPr>
          <w:ilvl w:val="0"/>
          <w:numId w:val="1"/>
        </w:numPr>
      </w:pPr>
      <w:r>
        <w:t>Some low-tech STEAM programming ideas (especially for those who don’t have high-tech equipment just yet):</w:t>
      </w:r>
    </w:p>
    <w:p w:rsidR="00080EE1" w:rsidRDefault="00080EE1" w:rsidP="00080EE1">
      <w:pPr>
        <w:pStyle w:val="ListParagraph"/>
        <w:numPr>
          <w:ilvl w:val="1"/>
          <w:numId w:val="1"/>
        </w:numPr>
      </w:pPr>
      <w:r>
        <w:t xml:space="preserve">CS unplugged </w:t>
      </w:r>
      <w:hyperlink r:id="rId6" w:history="1">
        <w:r w:rsidRPr="00B7749D">
          <w:rPr>
            <w:rStyle w:val="Hyperlink"/>
          </w:rPr>
          <w:t>https://csunplugged.org/en/</w:t>
        </w:r>
      </w:hyperlink>
      <w:r>
        <w:t xml:space="preserve">  uses physical games to teach basic computer science concepts</w:t>
      </w:r>
    </w:p>
    <w:p w:rsidR="00080EE1" w:rsidRDefault="00080EE1" w:rsidP="00080EE1">
      <w:pPr>
        <w:pStyle w:val="ListParagraph"/>
        <w:numPr>
          <w:ilvl w:val="1"/>
          <w:numId w:val="1"/>
        </w:numPr>
      </w:pPr>
      <w:r>
        <w:t xml:space="preserve">Physical sciences (chemistry, biology, physics </w:t>
      </w:r>
      <w:proofErr w:type="spellStart"/>
      <w:r>
        <w:t>etc</w:t>
      </w:r>
      <w:proofErr w:type="spellEnd"/>
      <w:r>
        <w:t>) can be discussed through sensory play, nature play and kitchen science activities</w:t>
      </w:r>
    </w:p>
    <w:p w:rsidR="00080EE1" w:rsidRDefault="00080EE1" w:rsidP="00080EE1">
      <w:pPr>
        <w:pStyle w:val="ListParagraph"/>
        <w:numPr>
          <w:ilvl w:val="1"/>
          <w:numId w:val="1"/>
        </w:numPr>
      </w:pPr>
      <w:r>
        <w:t>Many arts and crafts  are underpinned by STEAM concepts (</w:t>
      </w:r>
      <w:proofErr w:type="spellStart"/>
      <w:r>
        <w:t>eg</w:t>
      </w:r>
      <w:proofErr w:type="spellEnd"/>
      <w:r>
        <w:t xml:space="preserve"> origami)</w:t>
      </w:r>
    </w:p>
    <w:p w:rsidR="00D4706C" w:rsidRDefault="00D4706C"/>
    <w:sectPr w:rsidR="00D4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3E4"/>
    <w:multiLevelType w:val="hybridMultilevel"/>
    <w:tmpl w:val="8CEA5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9C"/>
    <w:rsid w:val="00080EE1"/>
    <w:rsid w:val="00244C1A"/>
    <w:rsid w:val="0035740A"/>
    <w:rsid w:val="005119D1"/>
    <w:rsid w:val="00693A9C"/>
    <w:rsid w:val="008E0404"/>
    <w:rsid w:val="00972825"/>
    <w:rsid w:val="00D4706C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nplugged.org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Yarra Plenty Regional Library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Thomastown LMS</dc:creator>
  <cp:lastModifiedBy>Deanne Verity</cp:lastModifiedBy>
  <cp:revision>2</cp:revision>
  <dcterms:created xsi:type="dcterms:W3CDTF">2018-08-07T05:00:00Z</dcterms:created>
  <dcterms:modified xsi:type="dcterms:W3CDTF">2018-08-07T05:00:00Z</dcterms:modified>
</cp:coreProperties>
</file>