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2"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3"/>
        <w:gridCol w:w="1701"/>
        <w:gridCol w:w="1276"/>
      </w:tblGrid>
      <w:tr w:rsidR="00136DB8" w:rsidRPr="00136DB8" w:rsidTr="006E4395">
        <w:tc>
          <w:tcPr>
            <w:tcW w:w="2802"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 xml:space="preserve">Item </w:t>
            </w:r>
          </w:p>
        </w:tc>
        <w:tc>
          <w:tcPr>
            <w:tcW w:w="9923"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Agenda</w:t>
            </w:r>
          </w:p>
        </w:tc>
        <w:tc>
          <w:tcPr>
            <w:tcW w:w="1701"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Action</w:t>
            </w:r>
          </w:p>
        </w:tc>
        <w:tc>
          <w:tcPr>
            <w:tcW w:w="1276"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By</w:t>
            </w:r>
          </w:p>
        </w:tc>
      </w:tr>
      <w:tr w:rsidR="00136DB8" w:rsidRPr="00B90D9C" w:rsidTr="006E4395">
        <w:tc>
          <w:tcPr>
            <w:tcW w:w="2802" w:type="dxa"/>
          </w:tcPr>
          <w:p w:rsidR="00136DB8" w:rsidRPr="00136DB8" w:rsidRDefault="00136DB8" w:rsidP="008A4516">
            <w:pPr>
              <w:rPr>
                <w:rFonts w:ascii="Calibri" w:hAnsi="Calibri" w:cs="Arial"/>
                <w:b/>
                <w:sz w:val="24"/>
                <w:szCs w:val="24"/>
              </w:rPr>
            </w:pPr>
            <w:r w:rsidRPr="00136DB8">
              <w:rPr>
                <w:rFonts w:ascii="Calibri" w:hAnsi="Calibri" w:cs="Arial"/>
                <w:b/>
                <w:sz w:val="24"/>
                <w:szCs w:val="24"/>
              </w:rPr>
              <w:t>1. Attendance &amp; Apologies</w:t>
            </w:r>
          </w:p>
        </w:tc>
        <w:tc>
          <w:tcPr>
            <w:tcW w:w="9923" w:type="dxa"/>
          </w:tcPr>
          <w:p w:rsidR="001F2525" w:rsidRDefault="00AF1ACB" w:rsidP="00AD00BA">
            <w:pPr>
              <w:rPr>
                <w:rFonts w:asciiTheme="minorHAnsi" w:hAnsiTheme="minorHAnsi" w:cs="Tahoma"/>
                <w:lang w:eastAsia="en-AU"/>
              </w:rPr>
            </w:pPr>
            <w:r w:rsidRPr="00C07F04">
              <w:rPr>
                <w:rFonts w:asciiTheme="minorHAnsi" w:hAnsiTheme="minorHAnsi" w:cs="Tahoma"/>
                <w:b/>
                <w:lang w:eastAsia="en-AU"/>
              </w:rPr>
              <w:t>Attendance:</w:t>
            </w:r>
            <w:r w:rsidRPr="00C07F04">
              <w:rPr>
                <w:rFonts w:asciiTheme="minorHAnsi" w:hAnsiTheme="minorHAnsi" w:cs="Tahoma"/>
                <w:lang w:eastAsia="en-AU"/>
              </w:rPr>
              <w:t xml:space="preserve"> </w:t>
            </w:r>
            <w:r w:rsidR="001F2525">
              <w:rPr>
                <w:rFonts w:asciiTheme="minorHAnsi" w:hAnsiTheme="minorHAnsi" w:cs="Tahoma"/>
                <w:lang w:eastAsia="en-AU"/>
              </w:rPr>
              <w:t>Sherrill Harvey (</w:t>
            </w:r>
            <w:r w:rsidR="00551CE8" w:rsidRPr="001F2525">
              <w:rPr>
                <w:rFonts w:asciiTheme="minorHAnsi" w:hAnsiTheme="minorHAnsi" w:cs="Tahoma"/>
                <w:i/>
                <w:lang w:eastAsia="en-AU"/>
              </w:rPr>
              <w:t>Convener</w:t>
            </w:r>
            <w:r w:rsidR="001F2525">
              <w:rPr>
                <w:rFonts w:asciiTheme="minorHAnsi" w:hAnsiTheme="minorHAnsi" w:cs="Tahoma"/>
                <w:lang w:eastAsia="en-AU"/>
              </w:rPr>
              <w:t xml:space="preserve">, Geelong RLC); </w:t>
            </w:r>
            <w:r w:rsidR="00212ADB">
              <w:rPr>
                <w:rFonts w:asciiTheme="minorHAnsi" w:hAnsiTheme="minorHAnsi" w:cs="Tahoma"/>
                <w:lang w:eastAsia="en-AU"/>
              </w:rPr>
              <w:t>Lachlan Turnbull (Wyndham);</w:t>
            </w:r>
            <w:r w:rsidR="002F45CB">
              <w:rPr>
                <w:rFonts w:asciiTheme="minorHAnsi" w:hAnsiTheme="minorHAnsi" w:cs="Tahoma"/>
                <w:lang w:eastAsia="en-AU"/>
              </w:rPr>
              <w:t xml:space="preserve">  Radmila Sekulic (Wyndham);</w:t>
            </w:r>
            <w:r w:rsidR="00212ADB">
              <w:rPr>
                <w:rFonts w:ascii="Calibri" w:hAnsi="Calibri" w:cs="Arial"/>
              </w:rPr>
              <w:t xml:space="preserve"> Celia Rice (Moonee Valley); Leanne Hornibrook (Casey Cardinia); Meredith Cullen (Bayside);</w:t>
            </w:r>
            <w:r w:rsidR="00212ADB">
              <w:rPr>
                <w:rFonts w:asciiTheme="minorHAnsi" w:hAnsiTheme="minorHAnsi" w:cs="Tahoma"/>
                <w:lang w:eastAsia="en-AU"/>
              </w:rPr>
              <w:t xml:space="preserve"> Susan Thomson (Greater Dandenong);</w:t>
            </w:r>
            <w:r w:rsidR="00532439">
              <w:rPr>
                <w:rFonts w:asciiTheme="minorHAnsi" w:hAnsiTheme="minorHAnsi" w:cs="Tahoma"/>
                <w:lang w:eastAsia="en-AU"/>
              </w:rPr>
              <w:t xml:space="preserve"> </w:t>
            </w:r>
            <w:r w:rsidR="00551C1A">
              <w:rPr>
                <w:rFonts w:asciiTheme="minorHAnsi" w:hAnsiTheme="minorHAnsi" w:cs="Tahoma"/>
                <w:lang w:eastAsia="en-AU"/>
              </w:rPr>
              <w:t>Anita Catoggio (Yarra Plenty)</w:t>
            </w:r>
          </w:p>
          <w:p w:rsidR="005F5CB5" w:rsidRPr="009A51E4" w:rsidRDefault="005F5CB5" w:rsidP="00212ADB">
            <w:pPr>
              <w:rPr>
                <w:rFonts w:ascii="Calibri" w:hAnsi="Calibri" w:cs="Arial"/>
                <w:sz w:val="8"/>
                <w:szCs w:val="8"/>
              </w:rPr>
            </w:pPr>
          </w:p>
          <w:p w:rsidR="001F2525" w:rsidRPr="00C07F04" w:rsidRDefault="001F2525" w:rsidP="00212ADB">
            <w:pPr>
              <w:rPr>
                <w:rFonts w:ascii="Calibri" w:hAnsi="Calibri" w:cs="Arial"/>
              </w:rPr>
            </w:pPr>
            <w:r w:rsidRPr="004517A2">
              <w:rPr>
                <w:rFonts w:ascii="Calibri" w:hAnsi="Calibri" w:cs="Arial"/>
                <w:b/>
              </w:rPr>
              <w:t>Apologies</w:t>
            </w:r>
            <w:r>
              <w:rPr>
                <w:rFonts w:ascii="Calibri" w:hAnsi="Calibri" w:cs="Arial"/>
                <w:b/>
              </w:rPr>
              <w:t>:</w:t>
            </w:r>
            <w:r w:rsidR="00D15E71">
              <w:rPr>
                <w:rFonts w:ascii="Calibri" w:hAnsi="Calibri" w:cs="Arial"/>
                <w:b/>
              </w:rPr>
              <w:t xml:space="preserve"> </w:t>
            </w:r>
            <w:r w:rsidR="00551C1A">
              <w:rPr>
                <w:rFonts w:ascii="Calibri" w:hAnsi="Calibri" w:cs="Arial"/>
              </w:rPr>
              <w:t>Jill Watson (Bayside); Cindy Decker (Goulburn Valley); Nicole Hunt (Hume); Andrew McCrory (Stonnington); Jenny Ackroyd (Yarra Libraries); Julie McCulloch (Latrobe); Libby Kotschet (Murrindindi); Lynne Alderton (Whitehorse); Michelle Donelly (Maribyrnong); Naomi Barr (East Gippsland); Caz Smith (Darebin); Pam Sheean (Goldfields)</w:t>
            </w:r>
            <w:r w:rsidR="00D15E71">
              <w:rPr>
                <w:rFonts w:ascii="Calibri" w:hAnsi="Calibri" w:cs="Arial"/>
              </w:rPr>
              <w:t xml:space="preserve"> </w:t>
            </w:r>
          </w:p>
        </w:tc>
        <w:tc>
          <w:tcPr>
            <w:tcW w:w="1701" w:type="dxa"/>
          </w:tcPr>
          <w:p w:rsidR="00136DB8" w:rsidRPr="00B90D9C" w:rsidRDefault="00136DB8" w:rsidP="006203FF">
            <w:pPr>
              <w:rPr>
                <w:rFonts w:ascii="Calibri" w:hAnsi="Calibri"/>
                <w:sz w:val="20"/>
                <w:szCs w:val="20"/>
              </w:rPr>
            </w:pPr>
          </w:p>
        </w:tc>
        <w:tc>
          <w:tcPr>
            <w:tcW w:w="1276" w:type="dxa"/>
          </w:tcPr>
          <w:p w:rsidR="00136DB8" w:rsidRPr="00B90D9C" w:rsidRDefault="00136DB8" w:rsidP="006203FF">
            <w:pPr>
              <w:rPr>
                <w:rFonts w:ascii="Calibri" w:hAnsi="Calibri"/>
                <w:sz w:val="20"/>
                <w:szCs w:val="20"/>
              </w:rPr>
            </w:pPr>
          </w:p>
        </w:tc>
      </w:tr>
      <w:tr w:rsidR="00136DB8" w:rsidRPr="00B90D9C" w:rsidTr="006E4395">
        <w:tc>
          <w:tcPr>
            <w:tcW w:w="2802" w:type="dxa"/>
          </w:tcPr>
          <w:p w:rsidR="00136DB8" w:rsidRPr="00136DB8" w:rsidRDefault="00136DB8" w:rsidP="00EB5ACB">
            <w:pPr>
              <w:rPr>
                <w:rFonts w:ascii="Calibri" w:hAnsi="Calibri" w:cs="Arial"/>
                <w:b/>
                <w:sz w:val="24"/>
                <w:szCs w:val="24"/>
              </w:rPr>
            </w:pPr>
            <w:r w:rsidRPr="00136DB8">
              <w:rPr>
                <w:rFonts w:ascii="Calibri" w:hAnsi="Calibri" w:cs="Arial"/>
                <w:b/>
                <w:sz w:val="24"/>
                <w:szCs w:val="24"/>
              </w:rPr>
              <w:t xml:space="preserve">2. Confirmation of Minutes </w:t>
            </w:r>
          </w:p>
        </w:tc>
        <w:tc>
          <w:tcPr>
            <w:tcW w:w="9923" w:type="dxa"/>
          </w:tcPr>
          <w:p w:rsidR="00136DB8" w:rsidRPr="009F6F48" w:rsidRDefault="001F2525" w:rsidP="006D354F">
            <w:pPr>
              <w:tabs>
                <w:tab w:val="left" w:pos="2539"/>
                <w:tab w:val="left" w:pos="4320"/>
              </w:tabs>
              <w:rPr>
                <w:rFonts w:ascii="Calibri" w:hAnsi="Calibri" w:cs="Arial"/>
              </w:rPr>
            </w:pPr>
            <w:r w:rsidRPr="009F6F48">
              <w:rPr>
                <w:rFonts w:ascii="Calibri" w:hAnsi="Calibri" w:cs="Arial"/>
              </w:rPr>
              <w:t>Reviewed and approved by the meeting</w:t>
            </w:r>
          </w:p>
          <w:p w:rsidR="001F2525" w:rsidRPr="00136DB8" w:rsidRDefault="001F2525" w:rsidP="0009597A">
            <w:pPr>
              <w:tabs>
                <w:tab w:val="left" w:pos="2539"/>
                <w:tab w:val="left" w:pos="4320"/>
              </w:tabs>
              <w:rPr>
                <w:rFonts w:ascii="Calibri" w:hAnsi="Calibri" w:cs="Arial"/>
                <w:sz w:val="24"/>
                <w:szCs w:val="24"/>
              </w:rPr>
            </w:pPr>
          </w:p>
        </w:tc>
        <w:tc>
          <w:tcPr>
            <w:tcW w:w="1701" w:type="dxa"/>
          </w:tcPr>
          <w:p w:rsidR="0019617C" w:rsidRDefault="0019617C" w:rsidP="001F2525">
            <w:pPr>
              <w:rPr>
                <w:rFonts w:ascii="Calibri" w:hAnsi="Calibri"/>
                <w:sz w:val="20"/>
                <w:szCs w:val="20"/>
              </w:rPr>
            </w:pPr>
          </w:p>
          <w:p w:rsidR="00136DB8" w:rsidRPr="00B90D9C" w:rsidRDefault="00136DB8" w:rsidP="00F66276">
            <w:pPr>
              <w:rPr>
                <w:rFonts w:ascii="Calibri" w:hAnsi="Calibri"/>
                <w:sz w:val="20"/>
                <w:szCs w:val="20"/>
              </w:rPr>
            </w:pPr>
          </w:p>
        </w:tc>
        <w:tc>
          <w:tcPr>
            <w:tcW w:w="1276" w:type="dxa"/>
          </w:tcPr>
          <w:p w:rsidR="0019617C" w:rsidRDefault="0019617C" w:rsidP="0019617C">
            <w:pPr>
              <w:rPr>
                <w:rFonts w:ascii="Calibri" w:hAnsi="Calibri"/>
                <w:sz w:val="20"/>
                <w:szCs w:val="20"/>
              </w:rPr>
            </w:pPr>
          </w:p>
          <w:p w:rsidR="00136DB8" w:rsidRPr="00B90D9C" w:rsidRDefault="00136DB8" w:rsidP="0019617C">
            <w:pPr>
              <w:rPr>
                <w:rFonts w:ascii="Calibri" w:hAnsi="Calibri"/>
                <w:sz w:val="20"/>
                <w:szCs w:val="20"/>
              </w:rPr>
            </w:pPr>
          </w:p>
        </w:tc>
      </w:tr>
      <w:tr w:rsidR="00136DB8" w:rsidRPr="00B90D9C" w:rsidTr="006E4395">
        <w:tc>
          <w:tcPr>
            <w:tcW w:w="2802" w:type="dxa"/>
          </w:tcPr>
          <w:p w:rsidR="00136DB8" w:rsidRPr="00136DB8" w:rsidRDefault="00136DB8" w:rsidP="006203FF">
            <w:pPr>
              <w:rPr>
                <w:rFonts w:ascii="Calibri" w:hAnsi="Calibri" w:cs="Arial"/>
                <w:b/>
                <w:sz w:val="24"/>
                <w:szCs w:val="24"/>
              </w:rPr>
            </w:pPr>
            <w:r w:rsidRPr="00136DB8">
              <w:rPr>
                <w:rFonts w:ascii="Calibri" w:hAnsi="Calibri" w:cs="Arial"/>
                <w:b/>
                <w:sz w:val="24"/>
                <w:szCs w:val="24"/>
              </w:rPr>
              <w:t xml:space="preserve">3. Business Arising </w:t>
            </w:r>
          </w:p>
        </w:tc>
        <w:tc>
          <w:tcPr>
            <w:tcW w:w="9923" w:type="dxa"/>
          </w:tcPr>
          <w:p w:rsidR="0019617C" w:rsidRPr="009469DE" w:rsidRDefault="0019617C" w:rsidP="000F2BCB">
            <w:pPr>
              <w:rPr>
                <w:rFonts w:ascii="Calibri" w:hAnsi="Calibri" w:cs="Arial"/>
                <w:lang w:val="en-AU"/>
              </w:rPr>
            </w:pPr>
            <w:r>
              <w:rPr>
                <w:rFonts w:ascii="Calibri" w:hAnsi="Calibri" w:cs="Arial"/>
                <w:lang w:val="en-AU"/>
              </w:rPr>
              <w:t>No business tabled</w:t>
            </w:r>
          </w:p>
        </w:tc>
        <w:tc>
          <w:tcPr>
            <w:tcW w:w="1701" w:type="dxa"/>
          </w:tcPr>
          <w:p w:rsidR="00136DB8" w:rsidRPr="00B90D9C" w:rsidRDefault="00136DB8" w:rsidP="006203FF">
            <w:pPr>
              <w:rPr>
                <w:rFonts w:ascii="Calibri" w:hAnsi="Calibri" w:cs="Arial"/>
                <w:sz w:val="20"/>
                <w:szCs w:val="20"/>
              </w:rPr>
            </w:pPr>
          </w:p>
        </w:tc>
        <w:tc>
          <w:tcPr>
            <w:tcW w:w="1276" w:type="dxa"/>
          </w:tcPr>
          <w:p w:rsidR="00136DB8" w:rsidRPr="00B90D9C" w:rsidRDefault="00136DB8" w:rsidP="00136DB8">
            <w:pPr>
              <w:rPr>
                <w:rFonts w:ascii="Calibri" w:hAnsi="Calibri"/>
                <w:sz w:val="20"/>
                <w:szCs w:val="20"/>
              </w:rPr>
            </w:pPr>
          </w:p>
        </w:tc>
      </w:tr>
      <w:tr w:rsidR="005F5CB5" w:rsidRPr="00B90D9C" w:rsidTr="006E4395">
        <w:tc>
          <w:tcPr>
            <w:tcW w:w="2802" w:type="dxa"/>
          </w:tcPr>
          <w:p w:rsidR="005F5CB5" w:rsidRPr="00E11780" w:rsidRDefault="005F5CB5" w:rsidP="006203FF">
            <w:pPr>
              <w:rPr>
                <w:rFonts w:ascii="Calibri" w:hAnsi="Calibri" w:cs="Arial"/>
                <w:b/>
                <w:sz w:val="24"/>
                <w:szCs w:val="24"/>
              </w:rPr>
            </w:pPr>
            <w:r w:rsidRPr="00E11780">
              <w:rPr>
                <w:rFonts w:ascii="Calibri" w:hAnsi="Calibri" w:cs="Arial"/>
                <w:b/>
                <w:sz w:val="24"/>
                <w:szCs w:val="24"/>
              </w:rPr>
              <w:t xml:space="preserve">4. </w:t>
            </w:r>
            <w:r w:rsidR="000F2BCB" w:rsidRPr="00E11780">
              <w:rPr>
                <w:rFonts w:ascii="Calibri" w:hAnsi="Calibri" w:cs="Arial"/>
                <w:b/>
                <w:sz w:val="24"/>
                <w:szCs w:val="24"/>
              </w:rPr>
              <w:t>Other Items</w:t>
            </w:r>
          </w:p>
        </w:tc>
        <w:tc>
          <w:tcPr>
            <w:tcW w:w="9923" w:type="dxa"/>
          </w:tcPr>
          <w:p w:rsidR="002E31D1" w:rsidRPr="00E11780" w:rsidRDefault="002E31D1" w:rsidP="002E31D1">
            <w:pPr>
              <w:numPr>
                <w:ilvl w:val="0"/>
                <w:numId w:val="26"/>
              </w:numPr>
              <w:rPr>
                <w:rFonts w:ascii="Calibri" w:hAnsi="Calibri" w:cs="Arial"/>
                <w:lang w:val="en-AU"/>
              </w:rPr>
            </w:pPr>
            <w:r w:rsidRPr="00E11780">
              <w:rPr>
                <w:rFonts w:ascii="Calibri" w:hAnsi="Calibri" w:cs="Arial"/>
                <w:lang w:val="en-AU"/>
              </w:rPr>
              <w:t>Jenny Ackroyd from Yarra Libraries has changed roles and will no longer be attending meetings. The group would like to thank Jenny for her contribution and wish her all the best in her new role</w:t>
            </w:r>
          </w:p>
          <w:p w:rsidR="002E31D1" w:rsidRPr="00E11780" w:rsidRDefault="002E31D1" w:rsidP="002E31D1">
            <w:pPr>
              <w:numPr>
                <w:ilvl w:val="0"/>
                <w:numId w:val="26"/>
              </w:numPr>
              <w:rPr>
                <w:rFonts w:ascii="Calibri" w:hAnsi="Calibri" w:cs="Arial"/>
                <w:lang w:val="en-AU"/>
              </w:rPr>
            </w:pPr>
            <w:r w:rsidRPr="00E11780">
              <w:rPr>
                <w:rFonts w:ascii="Calibri" w:hAnsi="Calibri" w:cs="Arial"/>
                <w:lang w:val="en-AU"/>
              </w:rPr>
              <w:t>Trish Kelly from Frankston will no longer be attending as Fiona Capon has returned from Maternity Leave. Trish wanted to pass on her thanks to the group for their sharing of knowledge and ideas. Comments that it is a power packed group! Trish brought with her a sense of humour and her input was always entertaining and knowledgeable which was much appreciated</w:t>
            </w:r>
          </w:p>
          <w:p w:rsidR="005F5CB5" w:rsidRPr="00E11780" w:rsidRDefault="00AC7B4B" w:rsidP="002E31D1">
            <w:pPr>
              <w:pStyle w:val="ListParagraph"/>
              <w:numPr>
                <w:ilvl w:val="0"/>
                <w:numId w:val="26"/>
              </w:numPr>
              <w:rPr>
                <w:rFonts w:ascii="Calibri" w:hAnsi="Calibri" w:cs="Arial"/>
                <w:lang w:val="en-AU"/>
              </w:rPr>
            </w:pPr>
            <w:r w:rsidRPr="00E11780">
              <w:rPr>
                <w:rFonts w:ascii="Calibri" w:hAnsi="Calibri" w:cs="Arial"/>
                <w:lang w:val="en-AU"/>
              </w:rPr>
              <w:t>Nicole Hunt</w:t>
            </w:r>
            <w:r w:rsidR="002E31D1" w:rsidRPr="00E11780">
              <w:rPr>
                <w:rFonts w:ascii="Calibri" w:hAnsi="Calibri" w:cs="Arial"/>
                <w:lang w:val="en-AU"/>
              </w:rPr>
              <w:t xml:space="preserve"> is returning to live in Mackay. Although Nicole was a member for a short time, she delivered much to our meetings including a </w:t>
            </w:r>
            <w:r w:rsidR="00E11780" w:rsidRPr="00E11780">
              <w:rPr>
                <w:rFonts w:ascii="Calibri" w:hAnsi="Calibri" w:cs="Arial"/>
                <w:lang w:val="en-AU"/>
              </w:rPr>
              <w:t xml:space="preserve">great </w:t>
            </w:r>
            <w:r w:rsidR="002E31D1" w:rsidRPr="00E11780">
              <w:rPr>
                <w:rFonts w:ascii="Calibri" w:hAnsi="Calibri" w:cs="Arial"/>
                <w:lang w:val="en-AU"/>
              </w:rPr>
              <w:t>presentation</w:t>
            </w:r>
            <w:r w:rsidR="00E11780" w:rsidRPr="00E11780">
              <w:rPr>
                <w:rFonts w:ascii="Calibri" w:hAnsi="Calibri" w:cs="Arial"/>
                <w:lang w:val="en-AU"/>
              </w:rPr>
              <w:t xml:space="preserve"> at her very first meeting!</w:t>
            </w:r>
            <w:r w:rsidR="002E31D1" w:rsidRPr="00E11780">
              <w:rPr>
                <w:rFonts w:ascii="Calibri" w:hAnsi="Calibri" w:cs="Arial"/>
                <w:lang w:val="en-AU"/>
              </w:rPr>
              <w:t xml:space="preserve">  </w:t>
            </w:r>
          </w:p>
        </w:tc>
        <w:tc>
          <w:tcPr>
            <w:tcW w:w="1701" w:type="dxa"/>
          </w:tcPr>
          <w:p w:rsidR="005F5CB5" w:rsidRPr="00B90D9C" w:rsidRDefault="005F5CB5" w:rsidP="006203FF">
            <w:pPr>
              <w:rPr>
                <w:rFonts w:ascii="Calibri" w:hAnsi="Calibri" w:cs="Arial"/>
                <w:sz w:val="20"/>
                <w:szCs w:val="20"/>
              </w:rPr>
            </w:pPr>
          </w:p>
        </w:tc>
        <w:tc>
          <w:tcPr>
            <w:tcW w:w="1276" w:type="dxa"/>
          </w:tcPr>
          <w:p w:rsidR="005F5CB5" w:rsidRPr="00B90D9C" w:rsidRDefault="005F5CB5" w:rsidP="00136DB8">
            <w:pPr>
              <w:rPr>
                <w:rFonts w:ascii="Calibri" w:hAnsi="Calibri"/>
                <w:sz w:val="20"/>
                <w:szCs w:val="20"/>
              </w:rPr>
            </w:pPr>
          </w:p>
        </w:tc>
      </w:tr>
      <w:tr w:rsidR="00136DB8" w:rsidRPr="00B90D9C" w:rsidTr="006E4395">
        <w:tc>
          <w:tcPr>
            <w:tcW w:w="2802" w:type="dxa"/>
          </w:tcPr>
          <w:p w:rsidR="0063274D" w:rsidRPr="009A03FB" w:rsidRDefault="005F5CB5" w:rsidP="005F5CB5">
            <w:pPr>
              <w:rPr>
                <w:rFonts w:ascii="Calibri" w:hAnsi="Calibri" w:cs="Arial"/>
                <w:b/>
                <w:sz w:val="24"/>
                <w:szCs w:val="24"/>
              </w:rPr>
            </w:pPr>
            <w:r>
              <w:rPr>
                <w:rFonts w:ascii="Calibri" w:hAnsi="Calibri" w:cs="Arial"/>
                <w:b/>
                <w:sz w:val="24"/>
                <w:szCs w:val="24"/>
              </w:rPr>
              <w:t>5</w:t>
            </w:r>
            <w:r w:rsidR="006E4395">
              <w:rPr>
                <w:rFonts w:ascii="Calibri" w:hAnsi="Calibri" w:cs="Arial"/>
                <w:b/>
                <w:sz w:val="24"/>
                <w:szCs w:val="24"/>
              </w:rPr>
              <w:t xml:space="preserve">. 10:15am </w:t>
            </w:r>
            <w:r w:rsidR="006E4395">
              <w:rPr>
                <w:rFonts w:ascii="Calibri" w:hAnsi="Calibri" w:cs="Arial"/>
                <w:b/>
                <w:sz w:val="24"/>
                <w:szCs w:val="24"/>
                <w:lang w:val="en-AU"/>
              </w:rPr>
              <w:t>SLV/PLVN State-wide Advocacy Project - Debra Rosenfeldt and Robyn Ellard</w:t>
            </w:r>
          </w:p>
        </w:tc>
        <w:tc>
          <w:tcPr>
            <w:tcW w:w="9923" w:type="dxa"/>
          </w:tcPr>
          <w:p w:rsidR="00C96B2E" w:rsidRDefault="00C96B2E" w:rsidP="00C96B2E">
            <w:pPr>
              <w:pStyle w:val="ListParagraph"/>
              <w:numPr>
                <w:ilvl w:val="0"/>
                <w:numId w:val="24"/>
              </w:numPr>
              <w:rPr>
                <w:rFonts w:ascii="Calibri" w:hAnsi="Calibri" w:cs="Arial"/>
                <w:lang w:val="en-AU"/>
              </w:rPr>
            </w:pPr>
            <w:r w:rsidRPr="00C96B2E">
              <w:rPr>
                <w:rFonts w:ascii="Calibri" w:hAnsi="Calibri" w:cs="Arial"/>
                <w:lang w:val="en-AU"/>
              </w:rPr>
              <w:t xml:space="preserve">Advocate program running 2017-2020. It is a state wide public library advocacy strategy. </w:t>
            </w:r>
          </w:p>
          <w:p w:rsidR="00101013" w:rsidRDefault="00C96B2E" w:rsidP="00C96B2E">
            <w:pPr>
              <w:pStyle w:val="ListParagraph"/>
              <w:numPr>
                <w:ilvl w:val="0"/>
                <w:numId w:val="24"/>
              </w:numPr>
              <w:rPr>
                <w:rFonts w:ascii="Calibri" w:hAnsi="Calibri" w:cs="Arial"/>
                <w:lang w:val="en-AU"/>
              </w:rPr>
            </w:pPr>
            <w:r w:rsidRPr="00C96B2E">
              <w:rPr>
                <w:rFonts w:ascii="Calibri" w:hAnsi="Calibri" w:cs="Arial"/>
                <w:lang w:val="en-AU"/>
              </w:rPr>
              <w:t xml:space="preserve">It was inspired by the ALA Libraries Transform campaign. </w:t>
            </w:r>
          </w:p>
          <w:p w:rsidR="00C96B2E" w:rsidRDefault="00C96B2E" w:rsidP="00C96B2E">
            <w:pPr>
              <w:pStyle w:val="ListParagraph"/>
              <w:numPr>
                <w:ilvl w:val="0"/>
                <w:numId w:val="24"/>
              </w:numPr>
              <w:rPr>
                <w:rFonts w:ascii="Calibri" w:hAnsi="Calibri" w:cs="Arial"/>
                <w:lang w:val="en-AU"/>
              </w:rPr>
            </w:pPr>
            <w:r>
              <w:rPr>
                <w:rFonts w:ascii="Calibri" w:hAnsi="Calibri" w:cs="Arial"/>
                <w:lang w:val="en-AU"/>
              </w:rPr>
              <w:t xml:space="preserve">Aim to </w:t>
            </w:r>
            <w:r w:rsidR="00766754">
              <w:rPr>
                <w:rFonts w:ascii="Calibri" w:hAnsi="Calibri" w:cs="Arial"/>
                <w:lang w:val="en-AU"/>
              </w:rPr>
              <w:t xml:space="preserve">influence the decision makers in </w:t>
            </w:r>
            <w:r>
              <w:rPr>
                <w:rFonts w:ascii="Calibri" w:hAnsi="Calibri" w:cs="Arial"/>
                <w:lang w:val="en-AU"/>
              </w:rPr>
              <w:t>an increasingly challenging funding environment.</w:t>
            </w:r>
          </w:p>
          <w:p w:rsidR="006B6A4C" w:rsidRDefault="006B6A4C" w:rsidP="00C96B2E">
            <w:pPr>
              <w:pStyle w:val="ListParagraph"/>
              <w:numPr>
                <w:ilvl w:val="0"/>
                <w:numId w:val="24"/>
              </w:numPr>
              <w:rPr>
                <w:rFonts w:ascii="Calibri" w:hAnsi="Calibri" w:cs="Arial"/>
                <w:lang w:val="en-AU"/>
              </w:rPr>
            </w:pPr>
            <w:r>
              <w:rPr>
                <w:rFonts w:ascii="Calibri" w:hAnsi="Calibri" w:cs="Arial"/>
                <w:lang w:val="en-AU"/>
              </w:rPr>
              <w:t xml:space="preserve">Working group includes Chris Buckingham, CEO Casey-Cardinia (spokesperson for the program); Yvette Parker, Manager Glenelg; Michael Scholtes, CEO Corangamite; Sally Both, CEO Whitehorse Manningham; Kevin Preece, CEO </w:t>
            </w:r>
            <w:r w:rsidR="00454514">
              <w:rPr>
                <w:rFonts w:ascii="Calibri" w:hAnsi="Calibri" w:cs="Arial"/>
                <w:lang w:val="en-AU"/>
              </w:rPr>
              <w:t>Goulburn</w:t>
            </w:r>
            <w:r>
              <w:rPr>
                <w:rFonts w:ascii="Calibri" w:hAnsi="Calibri" w:cs="Arial"/>
                <w:lang w:val="en-AU"/>
              </w:rPr>
              <w:t xml:space="preserve"> Valley; Susan Thomson, Coordinator Greater Dandenong; Patti Manolis, CEO Geelong; Ann Twyford, CEO Wimmera; Leanne Williams, CEO West Gippsland; Joseph Cullen, CEO Eastern Regional and State Library Staff.</w:t>
            </w:r>
          </w:p>
          <w:p w:rsidR="00C96B2E" w:rsidRDefault="00C96B2E" w:rsidP="00C96B2E">
            <w:pPr>
              <w:pStyle w:val="ListParagraph"/>
              <w:numPr>
                <w:ilvl w:val="0"/>
                <w:numId w:val="24"/>
              </w:numPr>
              <w:rPr>
                <w:rFonts w:ascii="Calibri" w:hAnsi="Calibri" w:cs="Arial"/>
                <w:lang w:val="en-AU"/>
              </w:rPr>
            </w:pPr>
            <w:r>
              <w:rPr>
                <w:rFonts w:ascii="Calibri" w:hAnsi="Calibri" w:cs="Arial"/>
                <w:lang w:val="en-AU"/>
              </w:rPr>
              <w:t xml:space="preserve">Engaged CPR to work on the program. </w:t>
            </w:r>
          </w:p>
          <w:p w:rsidR="006B6A4C" w:rsidRDefault="006B6A4C" w:rsidP="00C96B2E">
            <w:pPr>
              <w:pStyle w:val="ListParagraph"/>
              <w:numPr>
                <w:ilvl w:val="0"/>
                <w:numId w:val="24"/>
              </w:numPr>
              <w:rPr>
                <w:rFonts w:ascii="Calibri" w:hAnsi="Calibri" w:cs="Arial"/>
                <w:lang w:val="en-AU"/>
              </w:rPr>
            </w:pPr>
            <w:r>
              <w:rPr>
                <w:rFonts w:ascii="Calibri" w:hAnsi="Calibri" w:cs="Arial"/>
                <w:lang w:val="en-AU"/>
              </w:rPr>
              <w:t>Consultation with library staff took place through workshops and an online survey. Among</w:t>
            </w:r>
            <w:r w:rsidR="009A51E4">
              <w:rPr>
                <w:rFonts w:ascii="Calibri" w:hAnsi="Calibri" w:cs="Arial"/>
                <w:lang w:val="en-AU"/>
              </w:rPr>
              <w:t>st</w:t>
            </w:r>
            <w:r>
              <w:rPr>
                <w:rFonts w:ascii="Calibri" w:hAnsi="Calibri" w:cs="Arial"/>
                <w:lang w:val="en-AU"/>
              </w:rPr>
              <w:t xml:space="preserve"> other </w:t>
            </w:r>
            <w:r>
              <w:rPr>
                <w:rFonts w:ascii="Calibri" w:hAnsi="Calibri" w:cs="Arial"/>
                <w:lang w:val="en-AU"/>
              </w:rPr>
              <w:lastRenderedPageBreak/>
              <w:t xml:space="preserve">things, these showed that libraries were important to communities, but had inadequate funding and that skill development was needed for staff so that they could become better advocates for their services. </w:t>
            </w:r>
          </w:p>
          <w:p w:rsidR="006B6A4C" w:rsidRDefault="006B6A4C" w:rsidP="00C96B2E">
            <w:pPr>
              <w:pStyle w:val="ListParagraph"/>
              <w:numPr>
                <w:ilvl w:val="0"/>
                <w:numId w:val="24"/>
              </w:numPr>
              <w:rPr>
                <w:rFonts w:ascii="Calibri" w:hAnsi="Calibri" w:cs="Arial"/>
                <w:lang w:val="en-AU"/>
              </w:rPr>
            </w:pPr>
            <w:r>
              <w:rPr>
                <w:rFonts w:ascii="Calibri" w:hAnsi="Calibri" w:cs="Arial"/>
                <w:lang w:val="en-AU"/>
              </w:rPr>
              <w:t>Strategy has three target audiences</w:t>
            </w:r>
          </w:p>
          <w:p w:rsidR="006B6A4C" w:rsidRDefault="006B6A4C" w:rsidP="006B6A4C">
            <w:pPr>
              <w:pStyle w:val="ListParagraph"/>
              <w:numPr>
                <w:ilvl w:val="1"/>
                <w:numId w:val="24"/>
              </w:numPr>
              <w:rPr>
                <w:rFonts w:ascii="Calibri" w:hAnsi="Calibri" w:cs="Arial"/>
                <w:lang w:val="en-AU"/>
              </w:rPr>
            </w:pPr>
            <w:r>
              <w:rPr>
                <w:rFonts w:ascii="Calibri" w:hAnsi="Calibri" w:cs="Arial"/>
                <w:lang w:val="en-AU"/>
              </w:rPr>
              <w:t xml:space="preserve">Library staff: </w:t>
            </w:r>
            <w:r w:rsidR="002E71A1">
              <w:rPr>
                <w:rFonts w:ascii="Calibri" w:hAnsi="Calibri" w:cs="Arial"/>
                <w:lang w:val="en-AU"/>
              </w:rPr>
              <w:t>upskill so that they can become better advocates</w:t>
            </w:r>
          </w:p>
          <w:p w:rsidR="002E71A1" w:rsidRDefault="002E71A1" w:rsidP="006B6A4C">
            <w:pPr>
              <w:pStyle w:val="ListParagraph"/>
              <w:numPr>
                <w:ilvl w:val="1"/>
                <w:numId w:val="24"/>
              </w:numPr>
              <w:rPr>
                <w:rFonts w:ascii="Calibri" w:hAnsi="Calibri" w:cs="Arial"/>
                <w:lang w:val="en-AU"/>
              </w:rPr>
            </w:pPr>
            <w:r>
              <w:rPr>
                <w:rFonts w:ascii="Calibri" w:hAnsi="Calibri" w:cs="Arial"/>
                <w:lang w:val="en-AU"/>
              </w:rPr>
              <w:t>Politicians: funding needed, as well as policy influence</w:t>
            </w:r>
            <w:r w:rsidR="00E9502C">
              <w:rPr>
                <w:rFonts w:ascii="Calibri" w:hAnsi="Calibri" w:cs="Arial"/>
                <w:lang w:val="en-AU"/>
              </w:rPr>
              <w:t>, recognition of the value of public libraries</w:t>
            </w:r>
          </w:p>
          <w:p w:rsidR="002E71A1" w:rsidRDefault="002E71A1" w:rsidP="006B6A4C">
            <w:pPr>
              <w:pStyle w:val="ListParagraph"/>
              <w:numPr>
                <w:ilvl w:val="1"/>
                <w:numId w:val="24"/>
              </w:numPr>
              <w:rPr>
                <w:rFonts w:ascii="Calibri" w:hAnsi="Calibri" w:cs="Arial"/>
                <w:lang w:val="en-AU"/>
              </w:rPr>
            </w:pPr>
            <w:r>
              <w:rPr>
                <w:rFonts w:ascii="Calibri" w:hAnsi="Calibri" w:cs="Arial"/>
                <w:lang w:val="en-AU"/>
              </w:rPr>
              <w:t>Community: support extra funding and raise awareness of what libraries do</w:t>
            </w:r>
          </w:p>
          <w:p w:rsidR="002E71A1" w:rsidRDefault="002E71A1" w:rsidP="002E71A1">
            <w:pPr>
              <w:pStyle w:val="ListParagraph"/>
              <w:numPr>
                <w:ilvl w:val="0"/>
                <w:numId w:val="24"/>
              </w:numPr>
              <w:rPr>
                <w:rFonts w:ascii="Calibri" w:hAnsi="Calibri" w:cs="Arial"/>
                <w:lang w:val="en-AU"/>
              </w:rPr>
            </w:pPr>
            <w:r>
              <w:rPr>
                <w:rFonts w:ascii="Calibri" w:hAnsi="Calibri" w:cs="Arial"/>
                <w:lang w:val="en-AU"/>
              </w:rPr>
              <w:t xml:space="preserve">Conversations with politicians are the priority as this is an election year. The election topics are an increase in library operational funding, expanding the Living Libraries Infrastructure program and support for early years literacy and STEM programs. </w:t>
            </w:r>
          </w:p>
          <w:p w:rsidR="002E71A1" w:rsidRDefault="002E71A1" w:rsidP="002E71A1">
            <w:pPr>
              <w:pStyle w:val="ListParagraph"/>
              <w:numPr>
                <w:ilvl w:val="0"/>
                <w:numId w:val="24"/>
              </w:numPr>
              <w:rPr>
                <w:rFonts w:ascii="Calibri" w:hAnsi="Calibri" w:cs="Arial"/>
                <w:lang w:val="en-AU"/>
              </w:rPr>
            </w:pPr>
            <w:r>
              <w:rPr>
                <w:rFonts w:ascii="Calibri" w:hAnsi="Calibri" w:cs="Arial"/>
                <w:lang w:val="en-AU"/>
              </w:rPr>
              <w:t xml:space="preserve">Campaign </w:t>
            </w:r>
            <w:r w:rsidR="00E9502C">
              <w:rPr>
                <w:rFonts w:ascii="Calibri" w:hAnsi="Calibri" w:cs="Arial"/>
                <w:lang w:val="en-AU"/>
              </w:rPr>
              <w:t xml:space="preserve">being developed with the </w:t>
            </w:r>
            <w:r>
              <w:rPr>
                <w:rFonts w:ascii="Calibri" w:hAnsi="Calibri" w:cs="Arial"/>
                <w:lang w:val="en-AU"/>
              </w:rPr>
              <w:t>tag line ‘Libraries Change Lives’</w:t>
            </w:r>
          </w:p>
          <w:p w:rsidR="002E71A1" w:rsidRPr="002E71A1" w:rsidRDefault="002E71A1" w:rsidP="002E71A1">
            <w:pPr>
              <w:pStyle w:val="PlainText"/>
              <w:numPr>
                <w:ilvl w:val="0"/>
                <w:numId w:val="24"/>
              </w:numPr>
            </w:pPr>
            <w:r>
              <w:rPr>
                <w:rFonts w:cs="Arial"/>
              </w:rPr>
              <w:t xml:space="preserve">A key message is that investing in libraries makes economic sense. The Dollars, Sense and Public Libraries report (2011) has been updated to help libraries make this point. </w:t>
            </w:r>
            <w:hyperlink r:id="rId9" w:history="1">
              <w:r>
                <w:rPr>
                  <w:rStyle w:val="Hyperlink"/>
                </w:rPr>
                <w:t>http://www.sgsep.com.au/maps/2018/victoria-value-of-public-libraries/</w:t>
              </w:r>
            </w:hyperlink>
          </w:p>
          <w:p w:rsidR="00E9502C" w:rsidRPr="002E71A1" w:rsidRDefault="002E71A1" w:rsidP="00C434A0">
            <w:pPr>
              <w:pStyle w:val="ListParagraph"/>
              <w:numPr>
                <w:ilvl w:val="0"/>
                <w:numId w:val="24"/>
              </w:numPr>
              <w:rPr>
                <w:rFonts w:ascii="Calibri" w:hAnsi="Calibri" w:cs="Arial"/>
                <w:lang w:val="en-AU"/>
              </w:rPr>
            </w:pPr>
            <w:r>
              <w:rPr>
                <w:rFonts w:ascii="Calibri" w:hAnsi="Calibri" w:cs="Arial"/>
                <w:lang w:val="en-AU"/>
              </w:rPr>
              <w:t>Champions will be nominated by each library service to drive the campaign internally. They will receive training</w:t>
            </w:r>
            <w:r w:rsidR="00C434A0">
              <w:rPr>
                <w:rFonts w:ascii="Calibri" w:hAnsi="Calibri" w:cs="Arial"/>
                <w:lang w:val="en-AU"/>
              </w:rPr>
              <w:t xml:space="preserve"> (see </w:t>
            </w:r>
            <w:r w:rsidR="00E9502C">
              <w:rPr>
                <w:rFonts w:ascii="Calibri" w:hAnsi="Calibri" w:cs="Arial"/>
                <w:lang w:val="en-AU"/>
              </w:rPr>
              <w:t xml:space="preserve">attached </w:t>
            </w:r>
            <w:r w:rsidR="00F03E1E">
              <w:rPr>
                <w:rFonts w:ascii="Calibri" w:hAnsi="Calibri" w:cs="Arial"/>
                <w:lang w:val="en-AU"/>
              </w:rPr>
              <w:t>PowerPoint</w:t>
            </w:r>
            <w:r w:rsidR="00C434A0">
              <w:rPr>
                <w:rFonts w:ascii="Calibri" w:hAnsi="Calibri" w:cs="Arial"/>
                <w:lang w:val="en-AU"/>
              </w:rPr>
              <w:t>)</w:t>
            </w:r>
          </w:p>
        </w:tc>
        <w:tc>
          <w:tcPr>
            <w:tcW w:w="1701" w:type="dxa"/>
          </w:tcPr>
          <w:p w:rsidR="00136DB8" w:rsidRPr="00B90D9C" w:rsidRDefault="00136DB8" w:rsidP="006203FF">
            <w:pPr>
              <w:rPr>
                <w:rFonts w:ascii="Calibri" w:hAnsi="Calibri" w:cs="Arial"/>
                <w:sz w:val="20"/>
                <w:szCs w:val="20"/>
              </w:rPr>
            </w:pPr>
          </w:p>
        </w:tc>
        <w:tc>
          <w:tcPr>
            <w:tcW w:w="1276" w:type="dxa"/>
          </w:tcPr>
          <w:p w:rsidR="00136DB8" w:rsidRPr="00B90D9C" w:rsidRDefault="00136DB8" w:rsidP="006203FF">
            <w:pPr>
              <w:rPr>
                <w:rFonts w:ascii="Calibri" w:hAnsi="Calibri"/>
                <w:sz w:val="20"/>
                <w:szCs w:val="20"/>
              </w:rPr>
            </w:pPr>
          </w:p>
        </w:tc>
      </w:tr>
      <w:tr w:rsidR="009A03FB" w:rsidRPr="00B90D9C" w:rsidTr="006E4395">
        <w:tc>
          <w:tcPr>
            <w:tcW w:w="2802" w:type="dxa"/>
          </w:tcPr>
          <w:p w:rsidR="006E4395" w:rsidRDefault="005F5CB5" w:rsidP="006E4395">
            <w:pPr>
              <w:rPr>
                <w:rFonts w:ascii="Calibri" w:hAnsi="Calibri" w:cs="Arial"/>
                <w:b/>
                <w:sz w:val="24"/>
                <w:szCs w:val="24"/>
              </w:rPr>
            </w:pPr>
            <w:r>
              <w:rPr>
                <w:rFonts w:ascii="Calibri" w:hAnsi="Calibri" w:cs="Arial"/>
                <w:b/>
                <w:sz w:val="24"/>
                <w:szCs w:val="24"/>
              </w:rPr>
              <w:lastRenderedPageBreak/>
              <w:t>6</w:t>
            </w:r>
            <w:r w:rsidR="006E4395">
              <w:rPr>
                <w:rFonts w:ascii="Calibri" w:hAnsi="Calibri" w:cs="Arial"/>
                <w:b/>
                <w:sz w:val="24"/>
                <w:szCs w:val="24"/>
              </w:rPr>
              <w:t xml:space="preserve">. Advocacy-advertising our core business </w:t>
            </w:r>
          </w:p>
          <w:p w:rsidR="009A03FB" w:rsidRPr="000455A3" w:rsidRDefault="009A03FB" w:rsidP="009A03FB">
            <w:pPr>
              <w:pStyle w:val="PlainText"/>
              <w:rPr>
                <w:rFonts w:cs="Arial"/>
                <w:sz w:val="24"/>
                <w:szCs w:val="24"/>
              </w:rPr>
            </w:pPr>
          </w:p>
        </w:tc>
        <w:tc>
          <w:tcPr>
            <w:tcW w:w="9923" w:type="dxa"/>
          </w:tcPr>
          <w:p w:rsidR="00E64985" w:rsidRDefault="008061DC" w:rsidP="008061DC">
            <w:pPr>
              <w:pStyle w:val="PlainText"/>
              <w:rPr>
                <w:rFonts w:asciiTheme="minorHAnsi" w:hAnsiTheme="minorHAnsi" w:cs="Arial"/>
                <w:lang w:val="en-US"/>
              </w:rPr>
            </w:pPr>
            <w:r>
              <w:rPr>
                <w:rFonts w:asciiTheme="minorHAnsi" w:hAnsiTheme="minorHAnsi" w:cs="Arial"/>
                <w:lang w:val="en-US"/>
              </w:rPr>
              <w:t xml:space="preserve">Discussion of Pop Up Libraries. Some library services have successfully worked with PTV to hold them at train stations (Frankston a long-standing example). Casey Cardinia did one recently and gave away a lot of withdrawn stock. </w:t>
            </w:r>
          </w:p>
          <w:p w:rsidR="008061DC" w:rsidRPr="009A51E4" w:rsidRDefault="008061DC" w:rsidP="008061DC">
            <w:pPr>
              <w:pStyle w:val="PlainText"/>
              <w:rPr>
                <w:rFonts w:asciiTheme="minorHAnsi" w:hAnsiTheme="minorHAnsi" w:cs="Arial"/>
                <w:sz w:val="4"/>
                <w:szCs w:val="4"/>
                <w:lang w:val="en-US"/>
              </w:rPr>
            </w:pPr>
          </w:p>
          <w:p w:rsidR="008061DC" w:rsidRPr="008061DC" w:rsidRDefault="008061DC" w:rsidP="008061DC">
            <w:pPr>
              <w:pStyle w:val="PlainText"/>
              <w:rPr>
                <w:rFonts w:asciiTheme="minorHAnsi" w:hAnsiTheme="minorHAnsi" w:cs="Arial"/>
                <w:lang w:val="en-US"/>
              </w:rPr>
            </w:pPr>
            <w:r>
              <w:rPr>
                <w:rFonts w:asciiTheme="minorHAnsi" w:hAnsiTheme="minorHAnsi" w:cs="Arial"/>
                <w:lang w:val="en-US"/>
              </w:rPr>
              <w:t xml:space="preserve">Moonee Valley has found Kanopy a great service to use to ‘cut through’ when out promoting the library. There is great interest in a film streaming service like this and it is something that people who do not use libraries are surprised that we can offer.  </w:t>
            </w:r>
          </w:p>
        </w:tc>
        <w:tc>
          <w:tcPr>
            <w:tcW w:w="1701" w:type="dxa"/>
          </w:tcPr>
          <w:p w:rsidR="009A03FB" w:rsidRPr="00B90D9C" w:rsidRDefault="009A03FB" w:rsidP="006203FF">
            <w:pPr>
              <w:rPr>
                <w:rFonts w:ascii="Calibri" w:hAnsi="Calibri" w:cs="Arial"/>
                <w:sz w:val="20"/>
                <w:szCs w:val="20"/>
              </w:rPr>
            </w:pPr>
          </w:p>
        </w:tc>
        <w:tc>
          <w:tcPr>
            <w:tcW w:w="1276" w:type="dxa"/>
          </w:tcPr>
          <w:p w:rsidR="009A03FB" w:rsidRPr="00B90D9C" w:rsidRDefault="009A03FB" w:rsidP="006203FF">
            <w:pPr>
              <w:rPr>
                <w:rFonts w:ascii="Calibri" w:hAnsi="Calibri"/>
                <w:sz w:val="20"/>
                <w:szCs w:val="20"/>
              </w:rPr>
            </w:pPr>
          </w:p>
        </w:tc>
      </w:tr>
      <w:tr w:rsidR="007A0151" w:rsidRPr="00B90D9C" w:rsidTr="006E4395">
        <w:tc>
          <w:tcPr>
            <w:tcW w:w="2802" w:type="dxa"/>
          </w:tcPr>
          <w:p w:rsidR="0063274D" w:rsidRPr="009A03FB" w:rsidRDefault="005F5CB5" w:rsidP="005F5CB5">
            <w:pPr>
              <w:pStyle w:val="PlainText"/>
              <w:rPr>
                <w:rFonts w:cs="Arial"/>
                <w:b/>
                <w:sz w:val="24"/>
                <w:szCs w:val="24"/>
              </w:rPr>
            </w:pPr>
            <w:r>
              <w:rPr>
                <w:rFonts w:cs="Arial"/>
                <w:b/>
                <w:sz w:val="24"/>
                <w:szCs w:val="24"/>
              </w:rPr>
              <w:t>7</w:t>
            </w:r>
            <w:r w:rsidR="006E4395" w:rsidRPr="00136DB8">
              <w:rPr>
                <w:rFonts w:cs="Arial"/>
                <w:b/>
                <w:sz w:val="24"/>
                <w:szCs w:val="24"/>
              </w:rPr>
              <w:t>.</w:t>
            </w:r>
            <w:r w:rsidR="006E4395">
              <w:rPr>
                <w:rFonts w:cs="Arial"/>
                <w:b/>
                <w:sz w:val="24"/>
                <w:szCs w:val="24"/>
              </w:rPr>
              <w:t xml:space="preserve"> Collection &amp; Reader Development Seminar</w:t>
            </w:r>
          </w:p>
        </w:tc>
        <w:tc>
          <w:tcPr>
            <w:tcW w:w="9923" w:type="dxa"/>
          </w:tcPr>
          <w:p w:rsidR="009A51E4" w:rsidRDefault="009A51E4" w:rsidP="009A51E4">
            <w:pPr>
              <w:rPr>
                <w:rFonts w:asciiTheme="minorHAnsi" w:hAnsiTheme="minorHAnsi" w:cs="Arial"/>
                <w:lang w:val="en-AU"/>
              </w:rPr>
            </w:pPr>
            <w:r>
              <w:rPr>
                <w:rFonts w:asciiTheme="minorHAnsi" w:hAnsiTheme="minorHAnsi" w:cs="Arial"/>
                <w:lang w:val="en-AU"/>
              </w:rPr>
              <w:t>Now has a title “</w:t>
            </w:r>
            <w:r w:rsidRPr="009A51E4">
              <w:rPr>
                <w:rFonts w:asciiTheme="minorHAnsi" w:hAnsiTheme="minorHAnsi" w:cs="Arial"/>
                <w:lang w:val="en-AU"/>
              </w:rPr>
              <w:t>Much Ado about Books”</w:t>
            </w:r>
            <w:r>
              <w:rPr>
                <w:rFonts w:asciiTheme="minorHAnsi" w:hAnsiTheme="minorHAnsi" w:cs="Arial"/>
                <w:lang w:val="en-AU"/>
              </w:rPr>
              <w:t xml:space="preserve"> to be held on the 12</w:t>
            </w:r>
            <w:r w:rsidRPr="009A51E4">
              <w:rPr>
                <w:rFonts w:asciiTheme="minorHAnsi" w:hAnsiTheme="minorHAnsi" w:cs="Arial"/>
                <w:vertAlign w:val="superscript"/>
                <w:lang w:val="en-AU"/>
              </w:rPr>
              <w:t>th</w:t>
            </w:r>
            <w:r>
              <w:rPr>
                <w:rFonts w:asciiTheme="minorHAnsi" w:hAnsiTheme="minorHAnsi" w:cs="Arial"/>
                <w:lang w:val="en-AU"/>
              </w:rPr>
              <w:t xml:space="preserve"> September</w:t>
            </w:r>
            <w:r w:rsidRPr="009A51E4">
              <w:rPr>
                <w:rFonts w:asciiTheme="minorHAnsi" w:hAnsiTheme="minorHAnsi" w:cs="Arial"/>
                <w:lang w:val="en-AU"/>
              </w:rPr>
              <w:t>.</w:t>
            </w:r>
          </w:p>
          <w:p w:rsidR="009A51E4" w:rsidRDefault="009A51E4" w:rsidP="009A51E4">
            <w:pPr>
              <w:rPr>
                <w:rFonts w:asciiTheme="minorHAnsi" w:hAnsiTheme="minorHAnsi" w:cs="Arial"/>
                <w:lang w:val="en-AU"/>
              </w:rPr>
            </w:pPr>
            <w:r>
              <w:rPr>
                <w:rFonts w:asciiTheme="minorHAnsi" w:hAnsiTheme="minorHAnsi" w:cs="Arial"/>
                <w:lang w:val="en-AU"/>
              </w:rPr>
              <w:t xml:space="preserve">There will be a </w:t>
            </w:r>
            <w:r w:rsidRPr="009A51E4">
              <w:rPr>
                <w:rFonts w:asciiTheme="minorHAnsi" w:hAnsiTheme="minorHAnsi" w:cs="Arial"/>
                <w:lang w:val="en-AU"/>
              </w:rPr>
              <w:t xml:space="preserve">session on Brain health – reading for psychological well-being by </w:t>
            </w:r>
            <w:r>
              <w:rPr>
                <w:rFonts w:asciiTheme="minorHAnsi" w:hAnsiTheme="minorHAnsi" w:cs="Arial"/>
                <w:lang w:val="en-AU"/>
              </w:rPr>
              <w:t xml:space="preserve">Bibliotherapist </w:t>
            </w:r>
            <w:r w:rsidRPr="009A51E4">
              <w:rPr>
                <w:rFonts w:asciiTheme="minorHAnsi" w:hAnsiTheme="minorHAnsi" w:cs="Arial"/>
                <w:lang w:val="en-AU"/>
              </w:rPr>
              <w:t>Sonya Tsakalakis</w:t>
            </w:r>
            <w:r>
              <w:rPr>
                <w:rFonts w:asciiTheme="minorHAnsi" w:hAnsiTheme="minorHAnsi" w:cs="Arial"/>
                <w:lang w:val="en-AU"/>
              </w:rPr>
              <w:t xml:space="preserve"> from </w:t>
            </w:r>
            <w:r w:rsidRPr="009A51E4">
              <w:rPr>
                <w:rFonts w:asciiTheme="minorHAnsi" w:hAnsiTheme="minorHAnsi" w:cs="Arial"/>
                <w:lang w:val="en-AU"/>
              </w:rPr>
              <w:t>The Literary Hand – her website</w:t>
            </w:r>
            <w:r>
              <w:rPr>
                <w:rFonts w:asciiTheme="minorHAnsi" w:hAnsiTheme="minorHAnsi" w:cs="Arial"/>
                <w:lang w:val="en-AU"/>
              </w:rPr>
              <w:t xml:space="preserve"> is</w:t>
            </w:r>
            <w:r w:rsidRPr="009A51E4">
              <w:rPr>
                <w:rFonts w:asciiTheme="minorHAnsi" w:hAnsiTheme="minorHAnsi" w:cs="Arial"/>
                <w:lang w:val="en-AU"/>
              </w:rPr>
              <w:t xml:space="preserve"> </w:t>
            </w:r>
            <w:hyperlink r:id="rId10" w:history="1">
              <w:r w:rsidRPr="006F352B">
                <w:rPr>
                  <w:rStyle w:val="Hyperlink"/>
                  <w:rFonts w:asciiTheme="minorHAnsi" w:hAnsiTheme="minorHAnsi" w:cs="Arial"/>
                  <w:lang w:val="en-AU"/>
                </w:rPr>
                <w:t>www.literaryhand.com</w:t>
              </w:r>
            </w:hyperlink>
          </w:p>
          <w:p w:rsidR="009A51E4" w:rsidRDefault="009A51E4" w:rsidP="009A51E4">
            <w:pPr>
              <w:rPr>
                <w:rFonts w:asciiTheme="minorHAnsi" w:hAnsiTheme="minorHAnsi" w:cs="Arial"/>
                <w:lang w:val="en-AU"/>
              </w:rPr>
            </w:pPr>
            <w:r w:rsidRPr="009A51E4">
              <w:rPr>
                <w:rFonts w:asciiTheme="minorHAnsi" w:hAnsiTheme="minorHAnsi" w:cs="Arial"/>
                <w:lang w:val="en-AU"/>
              </w:rPr>
              <w:t>Kevin Hennah – Vision 2020 workshop</w:t>
            </w:r>
            <w:r>
              <w:rPr>
                <w:rFonts w:asciiTheme="minorHAnsi" w:hAnsiTheme="minorHAnsi" w:cs="Arial"/>
                <w:lang w:val="en-AU"/>
              </w:rPr>
              <w:t>.</w:t>
            </w:r>
          </w:p>
          <w:p w:rsidR="00D2033B" w:rsidRPr="007F21B8" w:rsidRDefault="009A51E4" w:rsidP="00C434A0">
            <w:pPr>
              <w:rPr>
                <w:rFonts w:asciiTheme="minorHAnsi" w:hAnsiTheme="minorHAnsi" w:cs="Arial"/>
                <w:lang w:val="en-AU"/>
              </w:rPr>
            </w:pPr>
            <w:r w:rsidRPr="009A51E4">
              <w:rPr>
                <w:rFonts w:asciiTheme="minorHAnsi" w:hAnsiTheme="minorHAnsi" w:cs="Arial"/>
                <w:lang w:val="en-AU"/>
              </w:rPr>
              <w:t xml:space="preserve">Lightning talks – </w:t>
            </w:r>
            <w:r w:rsidR="00C434A0">
              <w:rPr>
                <w:rFonts w:asciiTheme="minorHAnsi" w:hAnsiTheme="minorHAnsi" w:cs="Arial"/>
                <w:lang w:val="en-AU"/>
              </w:rPr>
              <w:t xml:space="preserve">5 minute </w:t>
            </w:r>
            <w:r w:rsidRPr="009A51E4">
              <w:rPr>
                <w:rFonts w:asciiTheme="minorHAnsi" w:hAnsiTheme="minorHAnsi" w:cs="Arial"/>
                <w:lang w:val="en-AU"/>
              </w:rPr>
              <w:t>short, sharp talks. What</w:t>
            </w:r>
            <w:r w:rsidR="00C434A0">
              <w:rPr>
                <w:rFonts w:asciiTheme="minorHAnsi" w:hAnsiTheme="minorHAnsi" w:cs="Arial"/>
                <w:lang w:val="en-AU"/>
              </w:rPr>
              <w:t>’</w:t>
            </w:r>
            <w:r w:rsidRPr="009A51E4">
              <w:rPr>
                <w:rFonts w:asciiTheme="minorHAnsi" w:hAnsiTheme="minorHAnsi" w:cs="Arial"/>
                <w:lang w:val="en-AU"/>
              </w:rPr>
              <w:t>s working well in libraries. An opportunity to participate.</w:t>
            </w:r>
            <w:r w:rsidR="00C434A0">
              <w:rPr>
                <w:rFonts w:asciiTheme="minorHAnsi" w:hAnsiTheme="minorHAnsi" w:cs="Arial"/>
                <w:lang w:val="en-AU"/>
              </w:rPr>
              <w:t xml:space="preserve"> </w:t>
            </w:r>
            <w:r w:rsidRPr="009A51E4">
              <w:rPr>
                <w:rFonts w:asciiTheme="minorHAnsi" w:hAnsiTheme="minorHAnsi" w:cs="Arial"/>
                <w:lang w:val="en-AU"/>
              </w:rPr>
              <w:t xml:space="preserve">11 EOI’S have been received </w:t>
            </w:r>
            <w:r w:rsidR="00C434A0">
              <w:rPr>
                <w:rFonts w:asciiTheme="minorHAnsi" w:hAnsiTheme="minorHAnsi" w:cs="Arial"/>
                <w:lang w:val="en-AU"/>
              </w:rPr>
              <w:t xml:space="preserve">with </w:t>
            </w:r>
            <w:r w:rsidRPr="009A51E4">
              <w:rPr>
                <w:rFonts w:asciiTheme="minorHAnsi" w:hAnsiTheme="minorHAnsi" w:cs="Arial"/>
                <w:lang w:val="en-AU"/>
              </w:rPr>
              <w:t xml:space="preserve">10 of them clearly Reader Development topics. NEED SOME FROM COLLECTIONS!!!! </w:t>
            </w:r>
            <w:r w:rsidR="00C434A0">
              <w:rPr>
                <w:rFonts w:asciiTheme="minorHAnsi" w:hAnsiTheme="minorHAnsi" w:cs="Arial"/>
                <w:lang w:val="en-AU"/>
              </w:rPr>
              <w:t xml:space="preserve">Eg. </w:t>
            </w:r>
            <w:r w:rsidRPr="009A51E4">
              <w:rPr>
                <w:rFonts w:asciiTheme="minorHAnsi" w:hAnsiTheme="minorHAnsi" w:cs="Arial"/>
                <w:lang w:val="en-AU"/>
              </w:rPr>
              <w:t>presentations on innovative approaches to collection development or organisation</w:t>
            </w:r>
          </w:p>
        </w:tc>
        <w:tc>
          <w:tcPr>
            <w:tcW w:w="1701" w:type="dxa"/>
          </w:tcPr>
          <w:p w:rsidR="007A0151" w:rsidRPr="00B90D9C" w:rsidRDefault="007A0151" w:rsidP="006203FF">
            <w:pPr>
              <w:rPr>
                <w:rFonts w:ascii="Calibri" w:hAnsi="Calibri" w:cs="Arial"/>
                <w:sz w:val="20"/>
                <w:szCs w:val="20"/>
              </w:rPr>
            </w:pPr>
          </w:p>
        </w:tc>
        <w:tc>
          <w:tcPr>
            <w:tcW w:w="1276" w:type="dxa"/>
          </w:tcPr>
          <w:p w:rsidR="007A0151" w:rsidRPr="00B90D9C" w:rsidRDefault="007A0151" w:rsidP="006203FF">
            <w:pPr>
              <w:rPr>
                <w:rFonts w:ascii="Calibri" w:hAnsi="Calibri"/>
                <w:sz w:val="20"/>
                <w:szCs w:val="20"/>
              </w:rPr>
            </w:pPr>
          </w:p>
        </w:tc>
      </w:tr>
      <w:tr w:rsidR="00B4590A" w:rsidRPr="00B90D9C" w:rsidTr="006E4395">
        <w:tc>
          <w:tcPr>
            <w:tcW w:w="2802" w:type="dxa"/>
          </w:tcPr>
          <w:p w:rsidR="00B4590A" w:rsidRPr="009A03FB" w:rsidRDefault="005F5CB5" w:rsidP="005F5CB5">
            <w:pPr>
              <w:pStyle w:val="PlainText"/>
              <w:rPr>
                <w:rFonts w:cs="Arial"/>
                <w:b/>
                <w:sz w:val="24"/>
                <w:szCs w:val="24"/>
              </w:rPr>
            </w:pPr>
            <w:r>
              <w:rPr>
                <w:rFonts w:cs="Arial"/>
                <w:b/>
                <w:sz w:val="24"/>
                <w:szCs w:val="24"/>
              </w:rPr>
              <w:lastRenderedPageBreak/>
              <w:t>8</w:t>
            </w:r>
            <w:r w:rsidR="006E4395" w:rsidRPr="00136DB8">
              <w:rPr>
                <w:rFonts w:cs="Arial"/>
                <w:b/>
                <w:sz w:val="24"/>
                <w:szCs w:val="24"/>
              </w:rPr>
              <w:t>.</w:t>
            </w:r>
            <w:r w:rsidR="006E4395">
              <w:rPr>
                <w:rFonts w:cs="Arial"/>
                <w:b/>
                <w:sz w:val="24"/>
                <w:szCs w:val="24"/>
              </w:rPr>
              <w:t xml:space="preserve"> Site Reports</w:t>
            </w:r>
          </w:p>
        </w:tc>
        <w:tc>
          <w:tcPr>
            <w:tcW w:w="9923" w:type="dxa"/>
          </w:tcPr>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Kanopy - good LOTE range</w:t>
            </w:r>
          </w:p>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Dandenong caps 6 downloads per month (</w:t>
            </w:r>
            <w:r w:rsidR="00EE7767">
              <w:rPr>
                <w:rFonts w:ascii="Calibri" w:hAnsi="Calibri" w:cs="Calibri"/>
                <w:color w:val="000000"/>
                <w:sz w:val="22"/>
                <w:szCs w:val="22"/>
              </w:rPr>
              <w:t>approx.</w:t>
            </w:r>
            <w:r>
              <w:rPr>
                <w:rFonts w:ascii="Calibri" w:hAnsi="Calibri" w:cs="Calibri"/>
                <w:color w:val="000000"/>
                <w:sz w:val="22"/>
                <w:szCs w:val="22"/>
              </w:rPr>
              <w:t xml:space="preserve"> $580</w:t>
            </w:r>
            <w:r w:rsidR="00EE7767">
              <w:rPr>
                <w:rFonts w:ascii="Calibri" w:hAnsi="Calibri" w:cs="Calibri"/>
                <w:color w:val="000000"/>
                <w:sz w:val="22"/>
                <w:szCs w:val="22"/>
              </w:rPr>
              <w:t xml:space="preserve"> per</w:t>
            </w:r>
            <w:r>
              <w:rPr>
                <w:rFonts w:ascii="Calibri" w:hAnsi="Calibri" w:cs="Calibri"/>
                <w:color w:val="000000"/>
                <w:sz w:val="22"/>
                <w:szCs w:val="22"/>
              </w:rPr>
              <w:t xml:space="preserve"> m</w:t>
            </w:r>
            <w:r w:rsidR="00EE7767">
              <w:rPr>
                <w:rFonts w:ascii="Calibri" w:hAnsi="Calibri" w:cs="Calibri"/>
                <w:color w:val="000000"/>
                <w:sz w:val="22"/>
                <w:szCs w:val="22"/>
              </w:rPr>
              <w:t>on</w:t>
            </w:r>
            <w:r>
              <w:rPr>
                <w:rFonts w:ascii="Calibri" w:hAnsi="Calibri" w:cs="Calibri"/>
                <w:color w:val="000000"/>
                <w:sz w:val="22"/>
                <w:szCs w:val="22"/>
              </w:rPr>
              <w:t>th)</w:t>
            </w:r>
          </w:p>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Mooney Valley</w:t>
            </w:r>
            <w:r w:rsidR="00EE7767">
              <w:rPr>
                <w:rFonts w:ascii="Calibri" w:hAnsi="Calibri" w:cs="Calibri"/>
                <w:color w:val="000000"/>
                <w:sz w:val="22"/>
                <w:szCs w:val="22"/>
              </w:rPr>
              <w:t xml:space="preserve"> </w:t>
            </w:r>
            <w:r>
              <w:rPr>
                <w:rFonts w:ascii="Calibri" w:hAnsi="Calibri" w:cs="Calibri"/>
                <w:color w:val="000000"/>
                <w:sz w:val="22"/>
                <w:szCs w:val="22"/>
              </w:rPr>
              <w:t>- no cap</w:t>
            </w:r>
          </w:p>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Bayside - about $530/m</w:t>
            </w:r>
            <w:r w:rsidR="00EE7767">
              <w:rPr>
                <w:rFonts w:ascii="Calibri" w:hAnsi="Calibri" w:cs="Calibri"/>
                <w:color w:val="000000"/>
                <w:sz w:val="22"/>
                <w:szCs w:val="22"/>
              </w:rPr>
              <w:t>onth</w:t>
            </w:r>
          </w:p>
          <w:p w:rsidR="00F03E1E" w:rsidRPr="00556FBE" w:rsidRDefault="00F03E1E" w:rsidP="008061DC">
            <w:pPr>
              <w:pStyle w:val="NormalWeb"/>
              <w:rPr>
                <w:rFonts w:ascii="Calibri" w:hAnsi="Calibri" w:cs="Calibri"/>
                <w:color w:val="000000"/>
                <w:sz w:val="4"/>
                <w:szCs w:val="4"/>
              </w:rPr>
            </w:pPr>
          </w:p>
          <w:p w:rsidR="00F03E1E" w:rsidRDefault="00F03E1E" w:rsidP="00F03E1E">
            <w:pPr>
              <w:pStyle w:val="NormalWeb"/>
              <w:rPr>
                <w:rFonts w:ascii="Calibri" w:hAnsi="Calibri" w:cs="Calibri"/>
                <w:color w:val="000000"/>
                <w:sz w:val="22"/>
                <w:szCs w:val="22"/>
              </w:rPr>
            </w:pPr>
            <w:r w:rsidRPr="009A51E4">
              <w:rPr>
                <w:rFonts w:ascii="Calibri" w:hAnsi="Calibri" w:cs="Calibri"/>
                <w:b/>
                <w:color w:val="000000"/>
                <w:sz w:val="22"/>
                <w:szCs w:val="22"/>
              </w:rPr>
              <w:t>Dandenong</w:t>
            </w:r>
            <w:r w:rsidR="009A51E4" w:rsidRPr="009A51E4">
              <w:rPr>
                <w:rFonts w:ascii="Calibri" w:hAnsi="Calibri" w:cs="Calibri"/>
                <w:b/>
                <w:color w:val="000000"/>
                <w:sz w:val="22"/>
                <w:szCs w:val="22"/>
              </w:rPr>
              <w:t>:</w:t>
            </w:r>
            <w:r>
              <w:rPr>
                <w:rFonts w:ascii="Calibri" w:hAnsi="Calibri" w:cs="Calibri"/>
                <w:color w:val="000000"/>
                <w:sz w:val="22"/>
                <w:szCs w:val="22"/>
              </w:rPr>
              <w:t xml:space="preserve"> reference overhaul - now 4 shelves per branch rather than 3 or 4 bays- </w:t>
            </w:r>
            <w:r w:rsidR="00966159">
              <w:rPr>
                <w:rFonts w:ascii="Calibri" w:hAnsi="Calibri" w:cs="Calibri"/>
                <w:color w:val="000000"/>
                <w:sz w:val="22"/>
                <w:szCs w:val="22"/>
              </w:rPr>
              <w:t>Review</w:t>
            </w:r>
            <w:r>
              <w:rPr>
                <w:rFonts w:ascii="Calibri" w:hAnsi="Calibri" w:cs="Calibri"/>
                <w:color w:val="000000"/>
                <w:sz w:val="22"/>
                <w:szCs w:val="22"/>
              </w:rPr>
              <w:t xml:space="preserve"> linked to staff awareness of databases</w:t>
            </w:r>
            <w:r w:rsidR="00966159">
              <w:rPr>
                <w:rFonts w:ascii="Calibri" w:hAnsi="Calibri" w:cs="Calibri"/>
                <w:color w:val="000000"/>
                <w:sz w:val="22"/>
                <w:szCs w:val="22"/>
              </w:rPr>
              <w:t xml:space="preserve"> as well</w:t>
            </w:r>
          </w:p>
          <w:p w:rsidR="00F03E1E" w:rsidRDefault="00966159" w:rsidP="00995EAB">
            <w:pPr>
              <w:pStyle w:val="NormalWeb"/>
              <w:rPr>
                <w:rFonts w:ascii="Arial" w:hAnsi="Arial" w:cs="Arial"/>
                <w:color w:val="000000"/>
              </w:rPr>
            </w:pPr>
            <w:r>
              <w:rPr>
                <w:rFonts w:ascii="Calibri" w:hAnsi="Calibri" w:cs="Calibri"/>
                <w:color w:val="000000"/>
                <w:sz w:val="22"/>
                <w:szCs w:val="22"/>
              </w:rPr>
              <w:t>Languages other than English (</w:t>
            </w:r>
            <w:r w:rsidR="00F03E1E">
              <w:rPr>
                <w:rFonts w:ascii="Calibri" w:hAnsi="Calibri" w:cs="Calibri"/>
                <w:color w:val="000000"/>
                <w:sz w:val="22"/>
                <w:szCs w:val="22"/>
              </w:rPr>
              <w:t>LOTE</w:t>
            </w:r>
            <w:r>
              <w:rPr>
                <w:rFonts w:ascii="Calibri" w:hAnsi="Calibri" w:cs="Calibri"/>
                <w:color w:val="000000"/>
                <w:sz w:val="22"/>
                <w:szCs w:val="22"/>
              </w:rPr>
              <w:t>)</w:t>
            </w:r>
            <w:r w:rsidR="00F03E1E">
              <w:rPr>
                <w:rFonts w:ascii="Calibri" w:hAnsi="Calibri" w:cs="Calibri"/>
                <w:color w:val="000000"/>
                <w:sz w:val="22"/>
                <w:szCs w:val="22"/>
              </w:rPr>
              <w:t xml:space="preserve"> review - 16 community languages are a</w:t>
            </w:r>
            <w:r>
              <w:rPr>
                <w:rFonts w:ascii="Calibri" w:hAnsi="Calibri" w:cs="Calibri"/>
                <w:color w:val="000000"/>
                <w:sz w:val="22"/>
                <w:szCs w:val="22"/>
              </w:rPr>
              <w:t>n ongoing</w:t>
            </w:r>
            <w:r w:rsidR="00F03E1E">
              <w:rPr>
                <w:rFonts w:ascii="Calibri" w:hAnsi="Calibri" w:cs="Calibri"/>
                <w:color w:val="000000"/>
                <w:sz w:val="22"/>
                <w:szCs w:val="22"/>
              </w:rPr>
              <w:t xml:space="preserve"> commitment</w:t>
            </w:r>
            <w:r>
              <w:rPr>
                <w:rFonts w:ascii="Calibri" w:hAnsi="Calibri" w:cs="Calibri"/>
                <w:color w:val="000000"/>
                <w:sz w:val="22"/>
                <w:szCs w:val="22"/>
              </w:rPr>
              <w:t xml:space="preserve"> for the life of the new Library Strategy 2018-23. </w:t>
            </w:r>
            <w:r w:rsidRPr="00CE1CAA">
              <w:rPr>
                <w:rFonts w:ascii="Calibri" w:hAnsi="Calibri" w:cs="Calibri"/>
                <w:color w:val="000000"/>
                <w:sz w:val="22"/>
                <w:szCs w:val="22"/>
              </w:rPr>
              <w:t>If the library expands the LOTE collection we’ll s</w:t>
            </w:r>
            <w:r w:rsidR="00F03E1E" w:rsidRPr="00CE1CAA">
              <w:rPr>
                <w:rFonts w:ascii="Calibri" w:hAnsi="Calibri" w:cs="Calibri"/>
                <w:color w:val="000000"/>
                <w:sz w:val="22"/>
                <w:szCs w:val="22"/>
              </w:rPr>
              <w:t>tart small (</w:t>
            </w:r>
            <w:r w:rsidRPr="00CE1CAA">
              <w:rPr>
                <w:rFonts w:ascii="Calibri" w:hAnsi="Calibri" w:cs="Calibri"/>
                <w:color w:val="000000"/>
                <w:sz w:val="22"/>
                <w:szCs w:val="22"/>
              </w:rPr>
              <w:t>-</w:t>
            </w:r>
            <w:r w:rsidR="00F03E1E" w:rsidRPr="00CE1CAA">
              <w:rPr>
                <w:rFonts w:ascii="Calibri" w:hAnsi="Calibri" w:cs="Calibri"/>
                <w:color w:val="000000"/>
                <w:sz w:val="22"/>
                <w:szCs w:val="22"/>
              </w:rPr>
              <w:t xml:space="preserve"> </w:t>
            </w:r>
            <w:r w:rsidRPr="00CE1CAA">
              <w:rPr>
                <w:rFonts w:ascii="Calibri" w:hAnsi="Calibri" w:cs="Calibri"/>
                <w:color w:val="000000"/>
                <w:sz w:val="22"/>
                <w:szCs w:val="22"/>
              </w:rPr>
              <w:t xml:space="preserve">i.e. </w:t>
            </w:r>
            <w:r w:rsidR="00F03E1E" w:rsidRPr="00CE1CAA">
              <w:rPr>
                <w:rFonts w:ascii="Calibri" w:hAnsi="Calibri" w:cs="Calibri"/>
                <w:color w:val="000000"/>
                <w:sz w:val="22"/>
                <w:szCs w:val="22"/>
              </w:rPr>
              <w:t xml:space="preserve">DVDS mags </w:t>
            </w:r>
            <w:r w:rsidRPr="00CE1CAA">
              <w:rPr>
                <w:rFonts w:ascii="Calibri" w:hAnsi="Calibri" w:cs="Calibri"/>
                <w:color w:val="000000"/>
                <w:sz w:val="22"/>
                <w:szCs w:val="22"/>
              </w:rPr>
              <w:t>and possibly small genre book buying to begin with;</w:t>
            </w:r>
            <w:r w:rsidR="00F03E1E" w:rsidRPr="00CE1CAA">
              <w:rPr>
                <w:rFonts w:ascii="Calibri" w:hAnsi="Calibri" w:cs="Calibri"/>
                <w:color w:val="000000"/>
                <w:sz w:val="22"/>
                <w:szCs w:val="22"/>
              </w:rPr>
              <w:t xml:space="preserve"> then involve </w:t>
            </w:r>
            <w:r w:rsidRPr="00CE1CAA">
              <w:rPr>
                <w:rFonts w:ascii="Calibri" w:hAnsi="Calibri" w:cs="Calibri"/>
                <w:color w:val="000000"/>
                <w:sz w:val="22"/>
                <w:szCs w:val="22"/>
              </w:rPr>
              <w:t xml:space="preserve">the </w:t>
            </w:r>
            <w:r w:rsidR="00F03E1E" w:rsidRPr="00CE1CAA">
              <w:rPr>
                <w:rFonts w:ascii="Calibri" w:hAnsi="Calibri" w:cs="Calibri"/>
                <w:color w:val="000000"/>
                <w:sz w:val="22"/>
                <w:szCs w:val="22"/>
              </w:rPr>
              <w:t xml:space="preserve">community </w:t>
            </w:r>
            <w:r w:rsidRPr="00CE1CAA">
              <w:rPr>
                <w:rFonts w:ascii="Calibri" w:hAnsi="Calibri" w:cs="Calibri"/>
                <w:color w:val="000000"/>
                <w:sz w:val="22"/>
                <w:szCs w:val="22"/>
              </w:rPr>
              <w:t>in growth of the collection/</w:t>
            </w:r>
            <w:r w:rsidR="00F03E1E" w:rsidRPr="00CE1CAA">
              <w:rPr>
                <w:rFonts w:ascii="Calibri" w:hAnsi="Calibri" w:cs="Calibri"/>
                <w:color w:val="000000"/>
                <w:sz w:val="22"/>
                <w:szCs w:val="22"/>
              </w:rPr>
              <w:t>selection</w:t>
            </w:r>
            <w:r w:rsidRPr="00CE1CAA">
              <w:rPr>
                <w:rFonts w:ascii="Calibri" w:hAnsi="Calibri" w:cs="Calibri"/>
                <w:color w:val="000000"/>
                <w:sz w:val="22"/>
                <w:szCs w:val="22"/>
              </w:rPr>
              <w:t xml:space="preserve"> as practicable by language.</w:t>
            </w:r>
          </w:p>
          <w:p w:rsidR="00F03E1E" w:rsidRPr="002C19E9" w:rsidRDefault="00F03E1E" w:rsidP="008061DC">
            <w:pPr>
              <w:pStyle w:val="NormalWeb"/>
              <w:rPr>
                <w:rFonts w:ascii="Calibri" w:hAnsi="Calibri" w:cs="Calibri"/>
                <w:color w:val="000000"/>
                <w:sz w:val="4"/>
                <w:szCs w:val="4"/>
              </w:rPr>
            </w:pPr>
          </w:p>
          <w:p w:rsidR="00F03E1E" w:rsidRDefault="00F03E1E" w:rsidP="008061DC">
            <w:pPr>
              <w:pStyle w:val="NormalWeb"/>
              <w:rPr>
                <w:rFonts w:ascii="Calibri" w:hAnsi="Calibri" w:cs="Calibri"/>
                <w:color w:val="000000"/>
                <w:sz w:val="22"/>
                <w:szCs w:val="22"/>
              </w:rPr>
            </w:pPr>
            <w:r w:rsidRPr="009A51E4">
              <w:rPr>
                <w:rFonts w:ascii="Calibri" w:hAnsi="Calibri" w:cs="Calibri"/>
                <w:b/>
                <w:color w:val="000000"/>
                <w:sz w:val="22"/>
                <w:szCs w:val="22"/>
              </w:rPr>
              <w:t>Casey Cardinia</w:t>
            </w:r>
            <w:r w:rsidR="009A51E4" w:rsidRPr="009A51E4">
              <w:rPr>
                <w:rFonts w:ascii="Calibri" w:hAnsi="Calibri" w:cs="Calibri"/>
                <w:b/>
                <w:color w:val="000000"/>
                <w:sz w:val="22"/>
                <w:szCs w:val="22"/>
              </w:rPr>
              <w:t>:</w:t>
            </w:r>
            <w:r>
              <w:rPr>
                <w:rFonts w:ascii="Calibri" w:hAnsi="Calibri" w:cs="Calibri"/>
                <w:color w:val="000000"/>
                <w:sz w:val="22"/>
                <w:szCs w:val="22"/>
              </w:rPr>
              <w:t xml:space="preserve"> has eAudiobooks with </w:t>
            </w:r>
            <w:r w:rsidR="009A51E4">
              <w:rPr>
                <w:rFonts w:ascii="Calibri" w:hAnsi="Calibri" w:cs="Calibri"/>
                <w:color w:val="000000"/>
                <w:sz w:val="22"/>
                <w:szCs w:val="22"/>
              </w:rPr>
              <w:t>RBdigital</w:t>
            </w:r>
          </w:p>
          <w:p w:rsidR="008061DC" w:rsidRPr="00556FBE" w:rsidRDefault="008061DC" w:rsidP="008061DC">
            <w:pPr>
              <w:pStyle w:val="NormalWeb"/>
              <w:rPr>
                <w:rFonts w:ascii="Calibri" w:hAnsi="Calibri" w:cs="Calibri"/>
                <w:color w:val="000000"/>
                <w:sz w:val="4"/>
                <w:szCs w:val="4"/>
              </w:rPr>
            </w:pPr>
          </w:p>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 xml:space="preserve">Storybox now through </w:t>
            </w:r>
            <w:r w:rsidR="00F003C7">
              <w:rPr>
                <w:rFonts w:ascii="Calibri" w:hAnsi="Calibri" w:cs="Calibri"/>
                <w:color w:val="000000"/>
                <w:sz w:val="22"/>
                <w:szCs w:val="22"/>
              </w:rPr>
              <w:t>offered through another supplier – substantial p</w:t>
            </w:r>
            <w:r>
              <w:rPr>
                <w:rFonts w:ascii="Calibri" w:hAnsi="Calibri" w:cs="Calibri"/>
                <w:color w:val="000000"/>
                <w:sz w:val="22"/>
                <w:szCs w:val="22"/>
              </w:rPr>
              <w:t>rice</w:t>
            </w:r>
            <w:r w:rsidR="00F003C7">
              <w:rPr>
                <w:rFonts w:ascii="Calibri" w:hAnsi="Calibri" w:cs="Calibri"/>
                <w:color w:val="000000"/>
                <w:sz w:val="22"/>
                <w:szCs w:val="22"/>
              </w:rPr>
              <w:t xml:space="preserve"> increase!</w:t>
            </w:r>
            <w:bookmarkStart w:id="0" w:name="_GoBack"/>
            <w:bookmarkEnd w:id="0"/>
          </w:p>
          <w:p w:rsidR="008061DC" w:rsidRPr="00556FBE" w:rsidRDefault="008061DC" w:rsidP="008061DC">
            <w:pPr>
              <w:pStyle w:val="NormalWeb"/>
              <w:rPr>
                <w:rFonts w:ascii="Calibri" w:hAnsi="Calibri" w:cs="Calibri"/>
                <w:color w:val="000000"/>
                <w:sz w:val="4"/>
                <w:szCs w:val="4"/>
              </w:rPr>
            </w:pPr>
          </w:p>
          <w:p w:rsidR="008061DC" w:rsidRDefault="008061DC" w:rsidP="008061DC">
            <w:pPr>
              <w:pStyle w:val="NormalWeb"/>
              <w:rPr>
                <w:rFonts w:ascii="Calibri" w:hAnsi="Calibri" w:cs="Calibri"/>
                <w:color w:val="000000"/>
                <w:sz w:val="22"/>
                <w:szCs w:val="22"/>
              </w:rPr>
            </w:pPr>
            <w:r>
              <w:rPr>
                <w:rFonts w:ascii="Calibri" w:hAnsi="Calibri" w:cs="Calibri"/>
                <w:color w:val="000000"/>
                <w:sz w:val="22"/>
                <w:szCs w:val="22"/>
              </w:rPr>
              <w:t>Press Reader - good multicultural titles</w:t>
            </w:r>
          </w:p>
          <w:p w:rsidR="008061DC" w:rsidRPr="002C19E9" w:rsidRDefault="008061DC" w:rsidP="008061DC">
            <w:pPr>
              <w:pStyle w:val="NormalWeb"/>
              <w:rPr>
                <w:rFonts w:ascii="Calibri" w:hAnsi="Calibri" w:cs="Calibri"/>
                <w:color w:val="000000"/>
                <w:sz w:val="4"/>
                <w:szCs w:val="4"/>
              </w:rPr>
            </w:pPr>
          </w:p>
          <w:p w:rsidR="008061DC" w:rsidRDefault="008061DC" w:rsidP="008061DC">
            <w:pPr>
              <w:pStyle w:val="NormalWeb"/>
              <w:rPr>
                <w:rFonts w:ascii="Calibri" w:hAnsi="Calibri" w:cs="Calibri"/>
                <w:color w:val="000000"/>
                <w:sz w:val="22"/>
                <w:szCs w:val="22"/>
              </w:rPr>
            </w:pPr>
            <w:r w:rsidRPr="009A51E4">
              <w:rPr>
                <w:rFonts w:ascii="Calibri" w:hAnsi="Calibri" w:cs="Calibri"/>
                <w:b/>
                <w:color w:val="000000"/>
                <w:sz w:val="22"/>
                <w:szCs w:val="22"/>
              </w:rPr>
              <w:t>Yarra Libraries</w:t>
            </w:r>
            <w:r w:rsidR="009A51E4" w:rsidRPr="009A51E4">
              <w:rPr>
                <w:rFonts w:ascii="Calibri" w:hAnsi="Calibri" w:cs="Calibri"/>
                <w:b/>
                <w:color w:val="000000"/>
                <w:sz w:val="22"/>
                <w:szCs w:val="22"/>
              </w:rPr>
              <w:t>:</w:t>
            </w:r>
            <w:r>
              <w:rPr>
                <w:rFonts w:ascii="Calibri" w:hAnsi="Calibri" w:cs="Calibri"/>
                <w:color w:val="000000"/>
                <w:sz w:val="22"/>
                <w:szCs w:val="22"/>
              </w:rPr>
              <w:t xml:space="preserve"> - link on website for collections</w:t>
            </w:r>
          </w:p>
          <w:p w:rsidR="00F03E1E" w:rsidRPr="00556FBE" w:rsidRDefault="00F03E1E" w:rsidP="008061DC">
            <w:pPr>
              <w:pStyle w:val="NormalWeb"/>
              <w:rPr>
                <w:rFonts w:ascii="Calibri" w:hAnsi="Calibri" w:cs="Calibri"/>
                <w:color w:val="000000"/>
                <w:sz w:val="4"/>
                <w:szCs w:val="4"/>
              </w:rPr>
            </w:pPr>
          </w:p>
          <w:p w:rsidR="00F03E1E" w:rsidRDefault="00F03E1E" w:rsidP="008061DC">
            <w:pPr>
              <w:pStyle w:val="NormalWeb"/>
              <w:rPr>
                <w:rFonts w:ascii="Calibri" w:hAnsi="Calibri" w:cs="Calibri"/>
                <w:color w:val="000000"/>
                <w:sz w:val="22"/>
                <w:szCs w:val="22"/>
              </w:rPr>
            </w:pPr>
            <w:r w:rsidRPr="009A51E4">
              <w:rPr>
                <w:rFonts w:ascii="Calibri" w:hAnsi="Calibri" w:cs="Calibri"/>
                <w:b/>
                <w:color w:val="000000"/>
                <w:sz w:val="22"/>
                <w:szCs w:val="22"/>
              </w:rPr>
              <w:t>Yarra Plenty</w:t>
            </w:r>
            <w:r w:rsidR="009A51E4" w:rsidRPr="009A51E4">
              <w:rPr>
                <w:rFonts w:ascii="Calibri" w:hAnsi="Calibri" w:cs="Calibri"/>
                <w:b/>
                <w:color w:val="000000"/>
                <w:sz w:val="22"/>
                <w:szCs w:val="22"/>
              </w:rPr>
              <w:t>:</w:t>
            </w:r>
            <w:r>
              <w:rPr>
                <w:rFonts w:ascii="Calibri" w:hAnsi="Calibri" w:cs="Calibri"/>
                <w:color w:val="000000"/>
                <w:sz w:val="22"/>
                <w:szCs w:val="22"/>
              </w:rPr>
              <w:t xml:space="preserve"> updating Collection Development Policy, stock management guidelines are being reviewed. Also a link to the strategic framework.</w:t>
            </w:r>
          </w:p>
          <w:p w:rsidR="00F03E1E" w:rsidRDefault="00F03E1E" w:rsidP="008061DC">
            <w:pPr>
              <w:pStyle w:val="NormalWeb"/>
              <w:rPr>
                <w:rFonts w:ascii="Calibri" w:hAnsi="Calibri" w:cs="Calibri"/>
                <w:color w:val="000000"/>
                <w:sz w:val="22"/>
                <w:szCs w:val="22"/>
              </w:rPr>
            </w:pPr>
            <w:r>
              <w:rPr>
                <w:rFonts w:ascii="Calibri" w:hAnsi="Calibri" w:cs="Calibri"/>
                <w:color w:val="000000"/>
                <w:sz w:val="22"/>
                <w:szCs w:val="22"/>
              </w:rPr>
              <w:t>Uses some of the PRC money on eResources, not just physical items</w:t>
            </w:r>
          </w:p>
          <w:p w:rsidR="008061DC" w:rsidRPr="002C19E9" w:rsidRDefault="008061DC" w:rsidP="008061DC">
            <w:pPr>
              <w:pStyle w:val="NormalWeb"/>
              <w:ind w:left="540"/>
              <w:rPr>
                <w:rFonts w:ascii="Calibri" w:hAnsi="Calibri" w:cs="Calibri"/>
                <w:color w:val="000000"/>
                <w:sz w:val="4"/>
                <w:szCs w:val="4"/>
              </w:rPr>
            </w:pPr>
          </w:p>
          <w:p w:rsidR="008061DC" w:rsidRDefault="008061DC" w:rsidP="008061DC">
            <w:pPr>
              <w:pStyle w:val="NormalWeb"/>
              <w:rPr>
                <w:rFonts w:ascii="Calibri" w:hAnsi="Calibri" w:cs="Calibri"/>
                <w:color w:val="000000"/>
                <w:sz w:val="22"/>
                <w:szCs w:val="22"/>
              </w:rPr>
            </w:pPr>
            <w:r w:rsidRPr="009A51E4">
              <w:rPr>
                <w:rFonts w:ascii="Calibri" w:hAnsi="Calibri" w:cs="Calibri"/>
                <w:b/>
                <w:color w:val="000000"/>
                <w:sz w:val="22"/>
                <w:szCs w:val="22"/>
              </w:rPr>
              <w:t>Wyndham</w:t>
            </w:r>
            <w:r w:rsidR="009A51E4" w:rsidRPr="009A51E4">
              <w:rPr>
                <w:rFonts w:ascii="Calibri" w:hAnsi="Calibri" w:cs="Calibri"/>
                <w:b/>
                <w:color w:val="000000"/>
                <w:sz w:val="22"/>
                <w:szCs w:val="22"/>
              </w:rPr>
              <w:t>:</w:t>
            </w:r>
            <w:r>
              <w:rPr>
                <w:rFonts w:ascii="Calibri" w:hAnsi="Calibri" w:cs="Calibri"/>
                <w:color w:val="000000"/>
                <w:sz w:val="22"/>
                <w:szCs w:val="22"/>
              </w:rPr>
              <w:t xml:space="preserve"> all stock now arrives shelf ready (as staff have retired, job descriptions have changed)</w:t>
            </w:r>
          </w:p>
          <w:p w:rsidR="008061DC" w:rsidRDefault="008061DC" w:rsidP="00EE7767">
            <w:pPr>
              <w:pStyle w:val="NormalWeb"/>
              <w:rPr>
                <w:rFonts w:ascii="Calibri" w:hAnsi="Calibri" w:cs="Calibri"/>
                <w:color w:val="000000"/>
                <w:sz w:val="22"/>
                <w:szCs w:val="22"/>
              </w:rPr>
            </w:pPr>
            <w:r>
              <w:rPr>
                <w:rFonts w:ascii="Calibri" w:hAnsi="Calibri" w:cs="Calibri"/>
                <w:color w:val="000000"/>
                <w:sz w:val="22"/>
                <w:szCs w:val="22"/>
              </w:rPr>
              <w:t xml:space="preserve">Genrefied all JNF, </w:t>
            </w:r>
            <w:r w:rsidR="004F5DB1">
              <w:rPr>
                <w:rFonts w:ascii="Calibri" w:hAnsi="Calibri" w:cs="Calibri"/>
                <w:color w:val="000000"/>
                <w:sz w:val="22"/>
                <w:szCs w:val="22"/>
              </w:rPr>
              <w:t>Dewey</w:t>
            </w:r>
            <w:r>
              <w:rPr>
                <w:rFonts w:ascii="Calibri" w:hAnsi="Calibri" w:cs="Calibri"/>
                <w:color w:val="000000"/>
                <w:sz w:val="22"/>
                <w:szCs w:val="22"/>
              </w:rPr>
              <w:t xml:space="preserve"> only first three numbers (no decimal point or numbers after)</w:t>
            </w:r>
            <w:r w:rsidR="00EE7767">
              <w:rPr>
                <w:rFonts w:ascii="Calibri" w:hAnsi="Calibri" w:cs="Calibri"/>
                <w:color w:val="000000"/>
                <w:sz w:val="22"/>
                <w:szCs w:val="22"/>
              </w:rPr>
              <w:t xml:space="preserve"> </w:t>
            </w:r>
            <w:r>
              <w:rPr>
                <w:rFonts w:ascii="Calibri" w:hAnsi="Calibri" w:cs="Calibri"/>
                <w:color w:val="000000"/>
                <w:sz w:val="22"/>
                <w:szCs w:val="22"/>
              </w:rPr>
              <w:t>6 genres (same as Melbourne) Geelong also has JNF genres</w:t>
            </w:r>
          </w:p>
          <w:p w:rsidR="009A51E4" w:rsidRPr="002C19E9" w:rsidRDefault="009A51E4" w:rsidP="00EE7767">
            <w:pPr>
              <w:pStyle w:val="NormalWeb"/>
              <w:rPr>
                <w:rFonts w:ascii="Calibri" w:hAnsi="Calibri" w:cs="Calibri"/>
                <w:color w:val="000000"/>
                <w:sz w:val="4"/>
                <w:szCs w:val="4"/>
              </w:rPr>
            </w:pPr>
          </w:p>
          <w:p w:rsidR="009A51E4" w:rsidRPr="009A51E4" w:rsidRDefault="009A51E4" w:rsidP="009A51E4">
            <w:pPr>
              <w:pStyle w:val="NormalWeb"/>
              <w:rPr>
                <w:rFonts w:ascii="Calibri" w:hAnsi="Calibri" w:cs="Calibri"/>
                <w:color w:val="000000"/>
                <w:sz w:val="22"/>
                <w:szCs w:val="22"/>
              </w:rPr>
            </w:pPr>
            <w:r w:rsidRPr="009A51E4">
              <w:rPr>
                <w:rFonts w:ascii="Calibri" w:hAnsi="Calibri" w:cs="Calibri"/>
                <w:b/>
                <w:color w:val="000000"/>
                <w:sz w:val="22"/>
                <w:szCs w:val="22"/>
              </w:rPr>
              <w:t>Geelong:</w:t>
            </w:r>
            <w:r>
              <w:rPr>
                <w:rFonts w:ascii="Calibri" w:hAnsi="Calibri" w:cs="Calibri"/>
                <w:color w:val="000000"/>
                <w:sz w:val="22"/>
                <w:szCs w:val="22"/>
              </w:rPr>
              <w:t xml:space="preserve"> </w:t>
            </w:r>
            <w:r w:rsidRPr="009A51E4">
              <w:rPr>
                <w:rFonts w:ascii="Calibri" w:hAnsi="Calibri" w:cs="Calibri"/>
                <w:color w:val="000000"/>
                <w:sz w:val="22"/>
                <w:szCs w:val="22"/>
              </w:rPr>
              <w:t>Laurence McDonnell Manager of Library Services at Blacktown Library visited to talk CollectionHQ as they had just purchased</w:t>
            </w:r>
            <w:r>
              <w:rPr>
                <w:rFonts w:ascii="Calibri" w:hAnsi="Calibri" w:cs="Calibri"/>
                <w:color w:val="000000"/>
                <w:sz w:val="22"/>
                <w:szCs w:val="22"/>
              </w:rPr>
              <w:t>.</w:t>
            </w:r>
          </w:p>
          <w:p w:rsidR="009A51E4" w:rsidRPr="009A51E4" w:rsidRDefault="009A51E4" w:rsidP="009A51E4">
            <w:pPr>
              <w:pStyle w:val="NormalWeb"/>
              <w:rPr>
                <w:rFonts w:ascii="Calibri" w:hAnsi="Calibri" w:cs="Calibri"/>
                <w:color w:val="000000"/>
                <w:sz w:val="22"/>
                <w:szCs w:val="22"/>
              </w:rPr>
            </w:pPr>
            <w:r>
              <w:rPr>
                <w:rFonts w:ascii="Calibri" w:hAnsi="Calibri" w:cs="Calibri"/>
                <w:color w:val="000000"/>
                <w:sz w:val="22"/>
                <w:szCs w:val="22"/>
              </w:rPr>
              <w:t xml:space="preserve">Project working with the </w:t>
            </w:r>
            <w:r w:rsidRPr="009A51E4">
              <w:rPr>
                <w:rFonts w:ascii="Calibri" w:hAnsi="Calibri" w:cs="Calibri"/>
                <w:color w:val="000000"/>
                <w:sz w:val="22"/>
                <w:szCs w:val="22"/>
              </w:rPr>
              <w:t>Queenscliff Maritime Museum</w:t>
            </w:r>
            <w:r>
              <w:rPr>
                <w:rFonts w:ascii="Calibri" w:hAnsi="Calibri" w:cs="Calibri"/>
                <w:color w:val="000000"/>
                <w:sz w:val="22"/>
                <w:szCs w:val="22"/>
              </w:rPr>
              <w:t xml:space="preserve"> to bring their collection into the Queenscliff Library.</w:t>
            </w:r>
          </w:p>
          <w:p w:rsidR="00315E32" w:rsidRDefault="009A51E4" w:rsidP="009A51E4">
            <w:pPr>
              <w:pStyle w:val="NormalWeb"/>
              <w:rPr>
                <w:rFonts w:asciiTheme="minorHAnsi" w:hAnsiTheme="minorHAnsi" w:cs="Arial"/>
              </w:rPr>
            </w:pPr>
            <w:r w:rsidRPr="009A51E4">
              <w:rPr>
                <w:rFonts w:ascii="Calibri" w:hAnsi="Calibri" w:cs="Calibri"/>
                <w:color w:val="000000"/>
                <w:sz w:val="22"/>
                <w:szCs w:val="22"/>
              </w:rPr>
              <w:t xml:space="preserve">Leopold Library </w:t>
            </w:r>
            <w:r>
              <w:rPr>
                <w:rFonts w:ascii="Calibri" w:hAnsi="Calibri" w:cs="Calibri"/>
                <w:color w:val="000000"/>
                <w:sz w:val="22"/>
                <w:szCs w:val="22"/>
              </w:rPr>
              <w:t>progressing</w:t>
            </w:r>
            <w:r w:rsidRPr="009A51E4">
              <w:rPr>
                <w:rFonts w:ascii="Calibri" w:hAnsi="Calibri" w:cs="Calibri"/>
                <w:color w:val="000000"/>
                <w:sz w:val="22"/>
                <w:szCs w:val="22"/>
              </w:rPr>
              <w:t xml:space="preserve"> well</w:t>
            </w:r>
          </w:p>
        </w:tc>
        <w:tc>
          <w:tcPr>
            <w:tcW w:w="1701" w:type="dxa"/>
          </w:tcPr>
          <w:p w:rsidR="00B4590A" w:rsidRPr="00B90D9C" w:rsidRDefault="00B4590A" w:rsidP="006203FF">
            <w:pPr>
              <w:rPr>
                <w:rFonts w:ascii="Calibri" w:hAnsi="Calibri" w:cs="Arial"/>
                <w:sz w:val="20"/>
                <w:szCs w:val="20"/>
              </w:rPr>
            </w:pPr>
          </w:p>
        </w:tc>
        <w:tc>
          <w:tcPr>
            <w:tcW w:w="1276" w:type="dxa"/>
          </w:tcPr>
          <w:p w:rsidR="00B4590A" w:rsidRPr="00B90D9C" w:rsidRDefault="00B4590A" w:rsidP="006203FF">
            <w:pPr>
              <w:rPr>
                <w:rFonts w:ascii="Calibri" w:hAnsi="Calibri"/>
                <w:sz w:val="20"/>
                <w:szCs w:val="20"/>
              </w:rPr>
            </w:pPr>
          </w:p>
        </w:tc>
      </w:tr>
      <w:tr w:rsidR="00E93494" w:rsidRPr="00B90D9C" w:rsidTr="006E4395">
        <w:tc>
          <w:tcPr>
            <w:tcW w:w="2802" w:type="dxa"/>
          </w:tcPr>
          <w:p w:rsidR="00E93494" w:rsidRPr="009A03FB" w:rsidRDefault="005F5CB5" w:rsidP="002C19E9">
            <w:pPr>
              <w:rPr>
                <w:rFonts w:cs="Arial"/>
                <w:b/>
                <w:sz w:val="24"/>
                <w:szCs w:val="24"/>
              </w:rPr>
            </w:pPr>
            <w:r>
              <w:rPr>
                <w:rFonts w:ascii="Calibri" w:hAnsi="Calibri" w:cs="Arial"/>
                <w:b/>
                <w:sz w:val="24"/>
                <w:szCs w:val="24"/>
              </w:rPr>
              <w:t>9</w:t>
            </w:r>
            <w:r w:rsidR="006E4395">
              <w:rPr>
                <w:rFonts w:ascii="Calibri" w:hAnsi="Calibri" w:cs="Arial"/>
                <w:b/>
                <w:sz w:val="24"/>
                <w:szCs w:val="24"/>
              </w:rPr>
              <w:t xml:space="preserve">. </w:t>
            </w:r>
            <w:r w:rsidR="006E4395" w:rsidRPr="00BB22D9">
              <w:rPr>
                <w:rFonts w:ascii="Calibri" w:hAnsi="Calibri" w:cs="Arial"/>
                <w:b/>
                <w:sz w:val="24"/>
                <w:szCs w:val="24"/>
                <w:lang w:val="en-AU"/>
              </w:rPr>
              <w:t>Meeting dates</w:t>
            </w:r>
            <w:r w:rsidR="006E4395">
              <w:rPr>
                <w:rFonts w:ascii="Calibri" w:hAnsi="Calibri" w:cs="Arial"/>
                <w:b/>
                <w:sz w:val="24"/>
                <w:szCs w:val="24"/>
                <w:lang w:val="en-AU"/>
              </w:rPr>
              <w:t xml:space="preserve"> and </w:t>
            </w:r>
            <w:r w:rsidR="006E4395" w:rsidRPr="00BB22D9">
              <w:rPr>
                <w:rFonts w:ascii="Calibri" w:hAnsi="Calibri" w:cs="Arial"/>
                <w:b/>
                <w:sz w:val="24"/>
                <w:szCs w:val="24"/>
                <w:lang w:val="en-AU"/>
              </w:rPr>
              <w:t>themes for 2018</w:t>
            </w:r>
          </w:p>
        </w:tc>
        <w:tc>
          <w:tcPr>
            <w:tcW w:w="9923" w:type="dxa"/>
          </w:tcPr>
          <w:p w:rsidR="006E4395" w:rsidRPr="00620400" w:rsidRDefault="006E4395" w:rsidP="00620400">
            <w:pPr>
              <w:ind w:left="360" w:hanging="179"/>
              <w:rPr>
                <w:rFonts w:asciiTheme="minorHAnsi" w:hAnsiTheme="minorHAnsi" w:cs="Arial"/>
                <w:b/>
                <w:color w:val="FF0000"/>
                <w:sz w:val="20"/>
                <w:szCs w:val="20"/>
                <w:lang w:val="en-AU"/>
              </w:rPr>
            </w:pPr>
            <w:r w:rsidRPr="00620400">
              <w:rPr>
                <w:rFonts w:asciiTheme="minorHAnsi" w:hAnsiTheme="minorHAnsi" w:cs="Arial"/>
                <w:b/>
                <w:sz w:val="20"/>
                <w:szCs w:val="20"/>
                <w:lang w:val="en-AU"/>
              </w:rPr>
              <w:t xml:space="preserve">23 August: Community-centred collections and community collaboration </w:t>
            </w:r>
            <w:r w:rsidRPr="00620400">
              <w:rPr>
                <w:rFonts w:asciiTheme="minorHAnsi" w:hAnsiTheme="minorHAnsi" w:cs="Arial"/>
                <w:b/>
                <w:color w:val="FF0000"/>
                <w:sz w:val="20"/>
                <w:szCs w:val="20"/>
                <w:lang w:val="en-AU"/>
              </w:rPr>
              <w:t>(FACILITATOR NEEDED)</w:t>
            </w:r>
          </w:p>
          <w:p w:rsidR="006E4395" w:rsidRPr="002C19E9" w:rsidRDefault="006E4395" w:rsidP="00620400">
            <w:pPr>
              <w:ind w:left="1173"/>
              <w:rPr>
                <w:rFonts w:asciiTheme="minorHAnsi" w:hAnsiTheme="minorHAnsi" w:cs="Arial"/>
                <w:b/>
                <w:sz w:val="20"/>
                <w:szCs w:val="20"/>
                <w:lang w:val="en-AU"/>
              </w:rPr>
            </w:pPr>
            <w:r w:rsidRPr="002C19E9">
              <w:rPr>
                <w:rFonts w:asciiTheme="minorHAnsi" w:hAnsiTheme="minorHAnsi" w:cs="Arial"/>
                <w:b/>
                <w:sz w:val="20"/>
                <w:szCs w:val="20"/>
                <w:lang w:val="en-AU"/>
              </w:rPr>
              <w:t>How best to involve community in collection development decisions?</w:t>
            </w:r>
          </w:p>
          <w:p w:rsidR="006E4395" w:rsidRPr="002C19E9" w:rsidRDefault="006E4395" w:rsidP="006E4395">
            <w:pPr>
              <w:rPr>
                <w:rFonts w:asciiTheme="minorHAnsi" w:hAnsiTheme="minorHAnsi" w:cs="Arial"/>
                <w:b/>
                <w:sz w:val="4"/>
                <w:szCs w:val="4"/>
                <w:lang w:val="en-AU"/>
              </w:rPr>
            </w:pPr>
          </w:p>
          <w:p w:rsidR="00532439" w:rsidRPr="00620400" w:rsidRDefault="006E4395" w:rsidP="00620400">
            <w:pPr>
              <w:ind w:left="1315" w:hanging="1134"/>
              <w:rPr>
                <w:rFonts w:asciiTheme="minorHAnsi" w:hAnsiTheme="minorHAnsi" w:cs="Arial"/>
                <w:color w:val="FF0000"/>
                <w:sz w:val="4"/>
                <w:szCs w:val="4"/>
                <w:lang w:val="en-AU"/>
              </w:rPr>
            </w:pPr>
            <w:r w:rsidRPr="00620400">
              <w:rPr>
                <w:rFonts w:asciiTheme="minorHAnsi" w:hAnsiTheme="minorHAnsi" w:cs="Arial"/>
                <w:b/>
                <w:sz w:val="20"/>
                <w:szCs w:val="20"/>
                <w:lang w:val="en-AU"/>
              </w:rPr>
              <w:t xml:space="preserve">25 October: Donated materials </w:t>
            </w:r>
            <w:r w:rsidRPr="00620400">
              <w:rPr>
                <w:rFonts w:asciiTheme="minorHAnsi" w:hAnsiTheme="minorHAnsi" w:cs="Arial"/>
                <w:b/>
                <w:color w:val="FF0000"/>
                <w:sz w:val="20"/>
                <w:szCs w:val="20"/>
                <w:lang w:val="en-AU"/>
              </w:rPr>
              <w:t xml:space="preserve">(FACILITATOR NEEDED) </w:t>
            </w:r>
            <w:r w:rsidRPr="00620400">
              <w:rPr>
                <w:rFonts w:asciiTheme="minorHAnsi" w:hAnsiTheme="minorHAnsi" w:cs="Arial"/>
                <w:b/>
                <w:sz w:val="20"/>
                <w:szCs w:val="20"/>
                <w:lang w:val="en-AU"/>
              </w:rPr>
              <w:t>Policies on donations of books etc. to libraries, library relationships with local authors, etc.</w:t>
            </w:r>
          </w:p>
          <w:p w:rsidR="00532439" w:rsidRPr="00532439" w:rsidRDefault="00532439" w:rsidP="00251C81">
            <w:pPr>
              <w:rPr>
                <w:rFonts w:asciiTheme="minorHAnsi" w:hAnsiTheme="minorHAnsi" w:cs="Arial"/>
                <w:color w:val="FF0000"/>
                <w:lang w:val="en-AU"/>
              </w:rPr>
            </w:pPr>
            <w:r w:rsidRPr="002C19E9">
              <w:rPr>
                <w:rFonts w:asciiTheme="minorHAnsi" w:hAnsiTheme="minorHAnsi" w:cs="Arial"/>
                <w:sz w:val="20"/>
                <w:szCs w:val="20"/>
                <w:lang w:val="en-AU"/>
              </w:rPr>
              <w:t>Sherrill to call for volunteers to run these sessions</w:t>
            </w:r>
          </w:p>
        </w:tc>
        <w:tc>
          <w:tcPr>
            <w:tcW w:w="1701" w:type="dxa"/>
          </w:tcPr>
          <w:p w:rsidR="00E93494" w:rsidRPr="00B90D9C" w:rsidRDefault="00E93494" w:rsidP="007D4027">
            <w:pPr>
              <w:rPr>
                <w:rFonts w:ascii="Calibri" w:hAnsi="Calibri" w:cs="Arial"/>
                <w:sz w:val="20"/>
                <w:szCs w:val="20"/>
              </w:rPr>
            </w:pPr>
          </w:p>
        </w:tc>
        <w:tc>
          <w:tcPr>
            <w:tcW w:w="1276" w:type="dxa"/>
          </w:tcPr>
          <w:p w:rsidR="00E93494" w:rsidRPr="00B90D9C" w:rsidRDefault="00E93494" w:rsidP="006203FF">
            <w:pPr>
              <w:rPr>
                <w:rFonts w:ascii="Calibri" w:hAnsi="Calibri"/>
                <w:sz w:val="20"/>
                <w:szCs w:val="20"/>
              </w:rPr>
            </w:pPr>
          </w:p>
        </w:tc>
      </w:tr>
    </w:tbl>
    <w:p w:rsidR="00F526A4" w:rsidRPr="00136DB8" w:rsidRDefault="00F526A4" w:rsidP="00136DB8">
      <w:pPr>
        <w:tabs>
          <w:tab w:val="left" w:pos="4320"/>
        </w:tabs>
        <w:rPr>
          <w:rFonts w:ascii="Calibri" w:hAnsi="Calibri"/>
          <w:b/>
          <w:sz w:val="20"/>
          <w:szCs w:val="20"/>
        </w:rPr>
      </w:pPr>
    </w:p>
    <w:sectPr w:rsidR="00F526A4" w:rsidRPr="00136DB8" w:rsidSect="006203FF">
      <w:headerReference w:type="default" r:id="rId11"/>
      <w:footerReference w:type="even" r:id="rId12"/>
      <w:footerReference w:type="default" r:id="rId13"/>
      <w:pgSz w:w="16838" w:h="11906" w:orient="landscape"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DA" w:rsidRDefault="00D871DA">
      <w:r>
        <w:separator/>
      </w:r>
    </w:p>
  </w:endnote>
  <w:endnote w:type="continuationSeparator" w:id="0">
    <w:p w:rsidR="00D871DA" w:rsidRDefault="00D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62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CF7" w:rsidRDefault="00F02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620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03C7">
      <w:rPr>
        <w:rStyle w:val="PageNumber"/>
        <w:noProof/>
      </w:rPr>
      <w:t>3</w:t>
    </w:r>
    <w:r>
      <w:rPr>
        <w:rStyle w:val="PageNumber"/>
      </w:rPr>
      <w:fldChar w:fldCharType="end"/>
    </w:r>
  </w:p>
  <w:p w:rsidR="00F02CF7" w:rsidRPr="0067715E" w:rsidRDefault="00F02CF7" w:rsidP="00D15E71">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DA" w:rsidRDefault="00D871DA">
      <w:r>
        <w:separator/>
      </w:r>
    </w:p>
  </w:footnote>
  <w:footnote w:type="continuationSeparator" w:id="0">
    <w:p w:rsidR="00D871DA" w:rsidRDefault="00D87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F7" w:rsidRDefault="00F02CF7" w:rsidP="003E0105">
    <w:pPr>
      <w:pStyle w:val="Header"/>
    </w:pPr>
    <w:r>
      <w:rPr>
        <w:noProof/>
        <w:lang w:val="en-AU" w:eastAsia="en-AU"/>
      </w:rPr>
      <w:drawing>
        <wp:inline distT="0" distB="0" distL="0" distR="0" wp14:anchorId="06D15AA5" wp14:editId="288F21D1">
          <wp:extent cx="5934075" cy="1371600"/>
          <wp:effectExtent l="0" t="0" r="9525" b="0"/>
          <wp:docPr id="1" name="Picture 1" descr="C:\Users\ejackson\Pictures\PLVN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ckson\Pictures\PLVN Logo 2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rsidR="00F02CF7" w:rsidRPr="00B90D9C" w:rsidRDefault="00513726" w:rsidP="003E0105">
    <w:pPr>
      <w:jc w:val="center"/>
      <w:rPr>
        <w:rFonts w:ascii="Calibri" w:hAnsi="Calibri" w:cs="Arial"/>
        <w:b/>
        <w:sz w:val="20"/>
        <w:szCs w:val="20"/>
      </w:rPr>
    </w:pPr>
    <w:r w:rsidRPr="00513726">
      <w:rPr>
        <w:rFonts w:ascii="Calibri" w:hAnsi="Calibri" w:cs="Arial"/>
        <w:b/>
        <w:sz w:val="20"/>
        <w:szCs w:val="20"/>
        <w:lang w:val="en-AU"/>
      </w:rPr>
      <w:t xml:space="preserve">Minutes of the Collections Special Interest Group held </w:t>
    </w:r>
    <w:r w:rsidR="00F02CF7" w:rsidRPr="009C0CB5">
      <w:rPr>
        <w:rFonts w:ascii="Calibri" w:hAnsi="Calibri" w:cs="Arial"/>
        <w:b/>
        <w:sz w:val="20"/>
        <w:szCs w:val="20"/>
      </w:rPr>
      <w:t>Thursday</w:t>
    </w:r>
    <w:r w:rsidR="00F02CF7">
      <w:rPr>
        <w:rFonts w:ascii="Calibri" w:hAnsi="Calibri" w:cs="Arial"/>
        <w:b/>
        <w:sz w:val="20"/>
        <w:szCs w:val="20"/>
      </w:rPr>
      <w:t xml:space="preserve"> </w:t>
    </w:r>
    <w:r w:rsidR="00C96B2E">
      <w:rPr>
        <w:rFonts w:ascii="Calibri" w:hAnsi="Calibri" w:cs="Arial"/>
        <w:b/>
        <w:sz w:val="20"/>
        <w:szCs w:val="20"/>
      </w:rPr>
      <w:t>14 June</w:t>
    </w:r>
    <w:r w:rsidR="00F02CF7">
      <w:rPr>
        <w:rFonts w:ascii="Calibri" w:hAnsi="Calibri" w:cs="Arial"/>
        <w:b/>
        <w:sz w:val="20"/>
        <w:szCs w:val="20"/>
      </w:rPr>
      <w:t xml:space="preserve"> 2018,</w:t>
    </w:r>
    <w:r w:rsidR="00F02CF7" w:rsidRPr="009C0CB5">
      <w:rPr>
        <w:rFonts w:ascii="Calibri" w:hAnsi="Calibri" w:cs="Arial"/>
        <w:b/>
        <w:sz w:val="20"/>
        <w:szCs w:val="20"/>
      </w:rPr>
      <w:t xml:space="preserve"> 10am to 1pm at the MAV offices, Level 1</w:t>
    </w:r>
    <w:r w:rsidR="00F02CF7">
      <w:rPr>
        <w:rFonts w:ascii="Calibri" w:hAnsi="Calibri" w:cs="Arial"/>
        <w:b/>
        <w:sz w:val="20"/>
        <w:szCs w:val="20"/>
      </w:rPr>
      <w:t>2</w:t>
    </w:r>
    <w:r w:rsidR="00F02CF7" w:rsidRPr="009C0CB5">
      <w:rPr>
        <w:rFonts w:ascii="Calibri" w:hAnsi="Calibri" w:cs="Arial"/>
        <w:b/>
        <w:sz w:val="20"/>
        <w:szCs w:val="20"/>
      </w:rPr>
      <w:t>, Room 1</w:t>
    </w:r>
    <w:r w:rsidR="00F02CF7">
      <w:rPr>
        <w:rFonts w:ascii="Calibri" w:hAnsi="Calibri" w:cs="Arial"/>
        <w:b/>
        <w:sz w:val="20"/>
        <w:szCs w:val="20"/>
      </w:rPr>
      <w:t>201</w:t>
    </w:r>
    <w:r w:rsidR="00F02CF7" w:rsidRPr="009C0CB5">
      <w:rPr>
        <w:rFonts w:ascii="Calibri" w:hAnsi="Calibri" w:cs="Arial"/>
        <w:b/>
        <w:sz w:val="20"/>
        <w:szCs w:val="20"/>
      </w:rPr>
      <w:t>,</w:t>
    </w:r>
    <w:r w:rsidR="00F02CF7">
      <w:rPr>
        <w:rFonts w:ascii="Calibri" w:hAnsi="Calibri" w:cs="Arial"/>
        <w:b/>
        <w:sz w:val="20"/>
        <w:szCs w:val="20"/>
      </w:rPr>
      <w:t xml:space="preserve"> </w:t>
    </w:r>
    <w:r w:rsidR="00F02CF7" w:rsidRPr="009C0CB5">
      <w:rPr>
        <w:rFonts w:ascii="Calibri" w:hAnsi="Calibri" w:cs="Arial"/>
        <w:b/>
        <w:sz w:val="20"/>
        <w:szCs w:val="20"/>
      </w:rPr>
      <w:t>60 Collins St, Melbourne, 3000</w:t>
    </w:r>
  </w:p>
  <w:p w:rsidR="00F02CF7" w:rsidRPr="003E0105" w:rsidRDefault="00F02CF7" w:rsidP="003E0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AA"/>
    <w:multiLevelType w:val="hybridMultilevel"/>
    <w:tmpl w:val="1A98986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nsid w:val="0D052067"/>
    <w:multiLevelType w:val="hybridMultilevel"/>
    <w:tmpl w:val="AFE8D7FA"/>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nsid w:val="0FEC123D"/>
    <w:multiLevelType w:val="hybridMultilevel"/>
    <w:tmpl w:val="A0EAD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E541E"/>
    <w:multiLevelType w:val="hybridMultilevel"/>
    <w:tmpl w:val="B7A6F896"/>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
    <w:nsid w:val="18D85B5F"/>
    <w:multiLevelType w:val="hybridMultilevel"/>
    <w:tmpl w:val="D43E0666"/>
    <w:lvl w:ilvl="0" w:tplc="AA7ABD90">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4E2475"/>
    <w:multiLevelType w:val="hybridMultilevel"/>
    <w:tmpl w:val="938A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D07489"/>
    <w:multiLevelType w:val="hybridMultilevel"/>
    <w:tmpl w:val="0F94F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B35C13"/>
    <w:multiLevelType w:val="hybridMultilevel"/>
    <w:tmpl w:val="C4B0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12DD5"/>
    <w:multiLevelType w:val="hybridMultilevel"/>
    <w:tmpl w:val="1C484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A40831"/>
    <w:multiLevelType w:val="hybridMultilevel"/>
    <w:tmpl w:val="03DE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64A4B"/>
    <w:multiLevelType w:val="hybridMultilevel"/>
    <w:tmpl w:val="CE3C5E56"/>
    <w:lvl w:ilvl="0" w:tplc="AA7ABD90">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9D79CD"/>
    <w:multiLevelType w:val="hybridMultilevel"/>
    <w:tmpl w:val="00D6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4910DE"/>
    <w:multiLevelType w:val="hybridMultilevel"/>
    <w:tmpl w:val="24C064D4"/>
    <w:lvl w:ilvl="0" w:tplc="6C7674A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FE392C"/>
    <w:multiLevelType w:val="hybridMultilevel"/>
    <w:tmpl w:val="6DAE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904975"/>
    <w:multiLevelType w:val="hybridMultilevel"/>
    <w:tmpl w:val="0C0E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5C5559"/>
    <w:multiLevelType w:val="hybridMultilevel"/>
    <w:tmpl w:val="DA56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944154"/>
    <w:multiLevelType w:val="multilevel"/>
    <w:tmpl w:val="C764B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84674ED"/>
    <w:multiLevelType w:val="hybridMultilevel"/>
    <w:tmpl w:val="EC68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5C02A3"/>
    <w:multiLevelType w:val="hybridMultilevel"/>
    <w:tmpl w:val="9BFA6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FC7D8C"/>
    <w:multiLevelType w:val="hybridMultilevel"/>
    <w:tmpl w:val="6B60BA9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5FE06C38"/>
    <w:multiLevelType w:val="hybridMultilevel"/>
    <w:tmpl w:val="79FC4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892B8F"/>
    <w:multiLevelType w:val="hybridMultilevel"/>
    <w:tmpl w:val="A83E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CD6AB5"/>
    <w:multiLevelType w:val="hybridMultilevel"/>
    <w:tmpl w:val="D540AD8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nsid w:val="68F25E18"/>
    <w:multiLevelType w:val="hybridMultilevel"/>
    <w:tmpl w:val="D2721E0A"/>
    <w:lvl w:ilvl="0" w:tplc="AD4CEB8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F31A0F"/>
    <w:multiLevelType w:val="hybridMultilevel"/>
    <w:tmpl w:val="97EA5D4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BB7E5E"/>
    <w:multiLevelType w:val="hybridMultilevel"/>
    <w:tmpl w:val="7D4A176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6">
    <w:nsid w:val="7A7B1722"/>
    <w:multiLevelType w:val="hybridMultilevel"/>
    <w:tmpl w:val="5FACAF76"/>
    <w:lvl w:ilvl="0" w:tplc="AA7ABD90">
      <w:start w:val="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4"/>
  </w:num>
  <w:num w:numId="4">
    <w:abstractNumId w:val="22"/>
  </w:num>
  <w:num w:numId="5">
    <w:abstractNumId w:val="5"/>
  </w:num>
  <w:num w:numId="6">
    <w:abstractNumId w:val="9"/>
  </w:num>
  <w:num w:numId="7">
    <w:abstractNumId w:val="25"/>
  </w:num>
  <w:num w:numId="8">
    <w:abstractNumId w:val="3"/>
  </w:num>
  <w:num w:numId="9">
    <w:abstractNumId w:val="2"/>
  </w:num>
  <w:num w:numId="10">
    <w:abstractNumId w:val="1"/>
  </w:num>
  <w:num w:numId="11">
    <w:abstractNumId w:val="0"/>
  </w:num>
  <w:num w:numId="12">
    <w:abstractNumId w:val="24"/>
  </w:num>
  <w:num w:numId="13">
    <w:abstractNumId w:val="4"/>
  </w:num>
  <w:num w:numId="14">
    <w:abstractNumId w:val="10"/>
  </w:num>
  <w:num w:numId="15">
    <w:abstractNumId w:val="18"/>
  </w:num>
  <w:num w:numId="16">
    <w:abstractNumId w:val="17"/>
  </w:num>
  <w:num w:numId="17">
    <w:abstractNumId w:val="7"/>
  </w:num>
  <w:num w:numId="18">
    <w:abstractNumId w:val="15"/>
  </w:num>
  <w:num w:numId="19">
    <w:abstractNumId w:val="21"/>
  </w:num>
  <w:num w:numId="20">
    <w:abstractNumId w:val="26"/>
  </w:num>
  <w:num w:numId="21">
    <w:abstractNumId w:val="20"/>
  </w:num>
  <w:num w:numId="22">
    <w:abstractNumId w:val="12"/>
  </w:num>
  <w:num w:numId="23">
    <w:abstractNumId w:val="8"/>
  </w:num>
  <w:num w:numId="24">
    <w:abstractNumId w:val="19"/>
  </w:num>
  <w:num w:numId="25">
    <w:abstractNumId w:val="1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B8"/>
    <w:rsid w:val="00020CBF"/>
    <w:rsid w:val="000455A3"/>
    <w:rsid w:val="00065F79"/>
    <w:rsid w:val="000717E3"/>
    <w:rsid w:val="000755BF"/>
    <w:rsid w:val="0009597A"/>
    <w:rsid w:val="000B0ADB"/>
    <w:rsid w:val="000B4991"/>
    <w:rsid w:val="000B5343"/>
    <w:rsid w:val="000B7E4E"/>
    <w:rsid w:val="000E35A8"/>
    <w:rsid w:val="000E5AEE"/>
    <w:rsid w:val="000F2BCB"/>
    <w:rsid w:val="00101013"/>
    <w:rsid w:val="00102E2E"/>
    <w:rsid w:val="001266BE"/>
    <w:rsid w:val="00136DB8"/>
    <w:rsid w:val="001373E7"/>
    <w:rsid w:val="00147EB0"/>
    <w:rsid w:val="00157EB5"/>
    <w:rsid w:val="00161F8B"/>
    <w:rsid w:val="0016748E"/>
    <w:rsid w:val="0019617C"/>
    <w:rsid w:val="00197567"/>
    <w:rsid w:val="001A0796"/>
    <w:rsid w:val="001A4E23"/>
    <w:rsid w:val="001D26BB"/>
    <w:rsid w:val="001E2D3B"/>
    <w:rsid w:val="001F2525"/>
    <w:rsid w:val="00212ADB"/>
    <w:rsid w:val="0022359F"/>
    <w:rsid w:val="00241B3B"/>
    <w:rsid w:val="00251C81"/>
    <w:rsid w:val="0025225C"/>
    <w:rsid w:val="002A577B"/>
    <w:rsid w:val="002B5378"/>
    <w:rsid w:val="002C19E9"/>
    <w:rsid w:val="002C5C9C"/>
    <w:rsid w:val="002D22EA"/>
    <w:rsid w:val="002E316F"/>
    <w:rsid w:val="002E31D1"/>
    <w:rsid w:val="002E71A1"/>
    <w:rsid w:val="002F45CB"/>
    <w:rsid w:val="002F586D"/>
    <w:rsid w:val="003159E4"/>
    <w:rsid w:val="00315E32"/>
    <w:rsid w:val="003508C2"/>
    <w:rsid w:val="00375968"/>
    <w:rsid w:val="003831AF"/>
    <w:rsid w:val="003C1C31"/>
    <w:rsid w:val="003E0105"/>
    <w:rsid w:val="003F5E18"/>
    <w:rsid w:val="00400844"/>
    <w:rsid w:val="00426B57"/>
    <w:rsid w:val="004517A2"/>
    <w:rsid w:val="00454514"/>
    <w:rsid w:val="004618FB"/>
    <w:rsid w:val="004839E6"/>
    <w:rsid w:val="004F1364"/>
    <w:rsid w:val="004F5DB1"/>
    <w:rsid w:val="004F6476"/>
    <w:rsid w:val="00513726"/>
    <w:rsid w:val="00532439"/>
    <w:rsid w:val="00551C1A"/>
    <w:rsid w:val="00551CE8"/>
    <w:rsid w:val="00556FBE"/>
    <w:rsid w:val="005B0D9B"/>
    <w:rsid w:val="005E2441"/>
    <w:rsid w:val="005F13DE"/>
    <w:rsid w:val="005F5CB5"/>
    <w:rsid w:val="006203FF"/>
    <w:rsid w:val="00620400"/>
    <w:rsid w:val="006312B6"/>
    <w:rsid w:val="0063274D"/>
    <w:rsid w:val="00637452"/>
    <w:rsid w:val="006422C1"/>
    <w:rsid w:val="00664B9D"/>
    <w:rsid w:val="0066690F"/>
    <w:rsid w:val="006A21FE"/>
    <w:rsid w:val="006B341F"/>
    <w:rsid w:val="006B6A4C"/>
    <w:rsid w:val="006D354F"/>
    <w:rsid w:val="006E2C04"/>
    <w:rsid w:val="006E3DEA"/>
    <w:rsid w:val="006E4395"/>
    <w:rsid w:val="00706482"/>
    <w:rsid w:val="00734B9B"/>
    <w:rsid w:val="00766754"/>
    <w:rsid w:val="007727B2"/>
    <w:rsid w:val="007A0151"/>
    <w:rsid w:val="007D4027"/>
    <w:rsid w:val="007F21B8"/>
    <w:rsid w:val="00800A10"/>
    <w:rsid w:val="008061DC"/>
    <w:rsid w:val="00812D00"/>
    <w:rsid w:val="008368D0"/>
    <w:rsid w:val="00870513"/>
    <w:rsid w:val="0087703F"/>
    <w:rsid w:val="00887557"/>
    <w:rsid w:val="008A03BB"/>
    <w:rsid w:val="008A4516"/>
    <w:rsid w:val="008D0926"/>
    <w:rsid w:val="008E7FE4"/>
    <w:rsid w:val="00921C7E"/>
    <w:rsid w:val="009469DE"/>
    <w:rsid w:val="0095120A"/>
    <w:rsid w:val="00966159"/>
    <w:rsid w:val="00970B9C"/>
    <w:rsid w:val="00995EAB"/>
    <w:rsid w:val="009A03FB"/>
    <w:rsid w:val="009A51E4"/>
    <w:rsid w:val="009D073D"/>
    <w:rsid w:val="009D1F30"/>
    <w:rsid w:val="009E2197"/>
    <w:rsid w:val="009E6469"/>
    <w:rsid w:val="009F6F48"/>
    <w:rsid w:val="00A47903"/>
    <w:rsid w:val="00A51F2C"/>
    <w:rsid w:val="00A62D23"/>
    <w:rsid w:val="00A914F3"/>
    <w:rsid w:val="00A97C20"/>
    <w:rsid w:val="00AA2543"/>
    <w:rsid w:val="00AA3D97"/>
    <w:rsid w:val="00AC6968"/>
    <w:rsid w:val="00AC7B4B"/>
    <w:rsid w:val="00AD00BA"/>
    <w:rsid w:val="00AF1ACB"/>
    <w:rsid w:val="00AF1C23"/>
    <w:rsid w:val="00AF4B96"/>
    <w:rsid w:val="00AF5CDE"/>
    <w:rsid w:val="00B02939"/>
    <w:rsid w:val="00B256FA"/>
    <w:rsid w:val="00B41908"/>
    <w:rsid w:val="00B4590A"/>
    <w:rsid w:val="00B61C78"/>
    <w:rsid w:val="00B70C3E"/>
    <w:rsid w:val="00B91B47"/>
    <w:rsid w:val="00B93E9B"/>
    <w:rsid w:val="00B94AFC"/>
    <w:rsid w:val="00BA260C"/>
    <w:rsid w:val="00BB4EB7"/>
    <w:rsid w:val="00C07F04"/>
    <w:rsid w:val="00C434A0"/>
    <w:rsid w:val="00C45952"/>
    <w:rsid w:val="00C5778F"/>
    <w:rsid w:val="00C652D2"/>
    <w:rsid w:val="00C96B2E"/>
    <w:rsid w:val="00CB246E"/>
    <w:rsid w:val="00CC06C2"/>
    <w:rsid w:val="00CC296B"/>
    <w:rsid w:val="00CC2C4A"/>
    <w:rsid w:val="00CC69D9"/>
    <w:rsid w:val="00CD2ED7"/>
    <w:rsid w:val="00CE1CAA"/>
    <w:rsid w:val="00CE60CB"/>
    <w:rsid w:val="00CE7D28"/>
    <w:rsid w:val="00D00248"/>
    <w:rsid w:val="00D01776"/>
    <w:rsid w:val="00D15E71"/>
    <w:rsid w:val="00D2033B"/>
    <w:rsid w:val="00D24911"/>
    <w:rsid w:val="00D26CFF"/>
    <w:rsid w:val="00D33CFC"/>
    <w:rsid w:val="00D4189D"/>
    <w:rsid w:val="00D53F2D"/>
    <w:rsid w:val="00D54A87"/>
    <w:rsid w:val="00D6114E"/>
    <w:rsid w:val="00D664A7"/>
    <w:rsid w:val="00D70487"/>
    <w:rsid w:val="00D706E6"/>
    <w:rsid w:val="00D7088B"/>
    <w:rsid w:val="00D80222"/>
    <w:rsid w:val="00D871DA"/>
    <w:rsid w:val="00D97E8B"/>
    <w:rsid w:val="00DB20BF"/>
    <w:rsid w:val="00DB62A2"/>
    <w:rsid w:val="00E11780"/>
    <w:rsid w:val="00E14983"/>
    <w:rsid w:val="00E17BE3"/>
    <w:rsid w:val="00E224C5"/>
    <w:rsid w:val="00E30AC1"/>
    <w:rsid w:val="00E534A3"/>
    <w:rsid w:val="00E64985"/>
    <w:rsid w:val="00E93494"/>
    <w:rsid w:val="00E9479B"/>
    <w:rsid w:val="00E9502C"/>
    <w:rsid w:val="00EA0860"/>
    <w:rsid w:val="00EA70C7"/>
    <w:rsid w:val="00EB5ACB"/>
    <w:rsid w:val="00EC4E93"/>
    <w:rsid w:val="00EE7767"/>
    <w:rsid w:val="00EF283B"/>
    <w:rsid w:val="00F003C7"/>
    <w:rsid w:val="00F02CF7"/>
    <w:rsid w:val="00F0312A"/>
    <w:rsid w:val="00F03E1E"/>
    <w:rsid w:val="00F1645A"/>
    <w:rsid w:val="00F4707E"/>
    <w:rsid w:val="00F526A4"/>
    <w:rsid w:val="00F66276"/>
    <w:rsid w:val="00F74C71"/>
    <w:rsid w:val="00F9110C"/>
    <w:rsid w:val="00FA3F4F"/>
    <w:rsid w:val="00FA4C0E"/>
    <w:rsid w:val="00FE0FE3"/>
    <w:rsid w:val="00FE55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B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6DB8"/>
    <w:rPr>
      <w:color w:val="5F5F5F"/>
      <w:u w:val="single"/>
    </w:rPr>
  </w:style>
  <w:style w:type="paragraph" w:styleId="Footer">
    <w:name w:val="footer"/>
    <w:basedOn w:val="Normal"/>
    <w:link w:val="FooterChar"/>
    <w:unhideWhenUsed/>
    <w:rsid w:val="00136DB8"/>
    <w:pPr>
      <w:tabs>
        <w:tab w:val="center" w:pos="4513"/>
        <w:tab w:val="right" w:pos="9026"/>
      </w:tabs>
    </w:pPr>
  </w:style>
  <w:style w:type="character" w:customStyle="1" w:styleId="FooterChar">
    <w:name w:val="Footer Char"/>
    <w:basedOn w:val="DefaultParagraphFont"/>
    <w:link w:val="Footer"/>
    <w:rsid w:val="00136DB8"/>
    <w:rPr>
      <w:sz w:val="22"/>
      <w:szCs w:val="22"/>
      <w:lang w:val="en-US" w:eastAsia="en-US" w:bidi="ar-SA"/>
    </w:rPr>
  </w:style>
  <w:style w:type="character" w:styleId="PageNumber">
    <w:name w:val="page number"/>
    <w:basedOn w:val="DefaultParagraphFont"/>
    <w:rsid w:val="00136DB8"/>
  </w:style>
  <w:style w:type="paragraph" w:styleId="Header">
    <w:name w:val="header"/>
    <w:basedOn w:val="Normal"/>
    <w:rsid w:val="00136DB8"/>
    <w:pPr>
      <w:tabs>
        <w:tab w:val="center" w:pos="4153"/>
        <w:tab w:val="right" w:pos="8306"/>
      </w:tabs>
    </w:pPr>
  </w:style>
  <w:style w:type="paragraph" w:styleId="BalloonText">
    <w:name w:val="Balloon Text"/>
    <w:basedOn w:val="Normal"/>
    <w:link w:val="BalloonTextChar"/>
    <w:rsid w:val="004F1364"/>
    <w:rPr>
      <w:rFonts w:ascii="Tahoma" w:hAnsi="Tahoma" w:cs="Tahoma"/>
      <w:sz w:val="16"/>
      <w:szCs w:val="16"/>
    </w:rPr>
  </w:style>
  <w:style w:type="character" w:customStyle="1" w:styleId="BalloonTextChar">
    <w:name w:val="Balloon Text Char"/>
    <w:basedOn w:val="DefaultParagraphFont"/>
    <w:link w:val="BalloonText"/>
    <w:rsid w:val="004F1364"/>
    <w:rPr>
      <w:rFonts w:ascii="Tahoma" w:hAnsi="Tahoma" w:cs="Tahoma"/>
      <w:sz w:val="16"/>
      <w:szCs w:val="16"/>
      <w:lang w:val="en-US" w:eastAsia="en-US"/>
    </w:rPr>
  </w:style>
  <w:style w:type="paragraph" w:styleId="PlainText">
    <w:name w:val="Plain Text"/>
    <w:basedOn w:val="Normal"/>
    <w:link w:val="PlainTextChar"/>
    <w:uiPriority w:val="99"/>
    <w:unhideWhenUsed/>
    <w:rsid w:val="00102E2E"/>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102E2E"/>
    <w:rPr>
      <w:rFonts w:ascii="Calibri" w:eastAsiaTheme="minorHAnsi" w:hAnsi="Calibri" w:cstheme="minorBidi"/>
      <w:sz w:val="22"/>
      <w:szCs w:val="21"/>
      <w:lang w:eastAsia="en-US"/>
    </w:rPr>
  </w:style>
  <w:style w:type="paragraph" w:styleId="ListParagraph">
    <w:name w:val="List Paragraph"/>
    <w:basedOn w:val="Normal"/>
    <w:uiPriority w:val="34"/>
    <w:qFormat/>
    <w:rsid w:val="00A62D23"/>
    <w:pPr>
      <w:ind w:left="720"/>
      <w:contextualSpacing/>
    </w:pPr>
  </w:style>
  <w:style w:type="character" w:styleId="FollowedHyperlink">
    <w:name w:val="FollowedHyperlink"/>
    <w:basedOn w:val="DefaultParagraphFont"/>
    <w:semiHidden/>
    <w:unhideWhenUsed/>
    <w:rsid w:val="000E5AEE"/>
    <w:rPr>
      <w:color w:val="800080" w:themeColor="followedHyperlink"/>
      <w:u w:val="single"/>
    </w:rPr>
  </w:style>
  <w:style w:type="paragraph" w:styleId="NormalWeb">
    <w:name w:val="Normal (Web)"/>
    <w:basedOn w:val="Normal"/>
    <w:uiPriority w:val="99"/>
    <w:unhideWhenUsed/>
    <w:rsid w:val="00E64985"/>
    <w:rPr>
      <w:rFonts w:eastAsiaTheme="minorHAnsi"/>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B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6DB8"/>
    <w:rPr>
      <w:color w:val="5F5F5F"/>
      <w:u w:val="single"/>
    </w:rPr>
  </w:style>
  <w:style w:type="paragraph" w:styleId="Footer">
    <w:name w:val="footer"/>
    <w:basedOn w:val="Normal"/>
    <w:link w:val="FooterChar"/>
    <w:unhideWhenUsed/>
    <w:rsid w:val="00136DB8"/>
    <w:pPr>
      <w:tabs>
        <w:tab w:val="center" w:pos="4513"/>
        <w:tab w:val="right" w:pos="9026"/>
      </w:tabs>
    </w:pPr>
  </w:style>
  <w:style w:type="character" w:customStyle="1" w:styleId="FooterChar">
    <w:name w:val="Footer Char"/>
    <w:basedOn w:val="DefaultParagraphFont"/>
    <w:link w:val="Footer"/>
    <w:rsid w:val="00136DB8"/>
    <w:rPr>
      <w:sz w:val="22"/>
      <w:szCs w:val="22"/>
      <w:lang w:val="en-US" w:eastAsia="en-US" w:bidi="ar-SA"/>
    </w:rPr>
  </w:style>
  <w:style w:type="character" w:styleId="PageNumber">
    <w:name w:val="page number"/>
    <w:basedOn w:val="DefaultParagraphFont"/>
    <w:rsid w:val="00136DB8"/>
  </w:style>
  <w:style w:type="paragraph" w:styleId="Header">
    <w:name w:val="header"/>
    <w:basedOn w:val="Normal"/>
    <w:rsid w:val="00136DB8"/>
    <w:pPr>
      <w:tabs>
        <w:tab w:val="center" w:pos="4153"/>
        <w:tab w:val="right" w:pos="8306"/>
      </w:tabs>
    </w:pPr>
  </w:style>
  <w:style w:type="paragraph" w:styleId="BalloonText">
    <w:name w:val="Balloon Text"/>
    <w:basedOn w:val="Normal"/>
    <w:link w:val="BalloonTextChar"/>
    <w:rsid w:val="004F1364"/>
    <w:rPr>
      <w:rFonts w:ascii="Tahoma" w:hAnsi="Tahoma" w:cs="Tahoma"/>
      <w:sz w:val="16"/>
      <w:szCs w:val="16"/>
    </w:rPr>
  </w:style>
  <w:style w:type="character" w:customStyle="1" w:styleId="BalloonTextChar">
    <w:name w:val="Balloon Text Char"/>
    <w:basedOn w:val="DefaultParagraphFont"/>
    <w:link w:val="BalloonText"/>
    <w:rsid w:val="004F1364"/>
    <w:rPr>
      <w:rFonts w:ascii="Tahoma" w:hAnsi="Tahoma" w:cs="Tahoma"/>
      <w:sz w:val="16"/>
      <w:szCs w:val="16"/>
      <w:lang w:val="en-US" w:eastAsia="en-US"/>
    </w:rPr>
  </w:style>
  <w:style w:type="paragraph" w:styleId="PlainText">
    <w:name w:val="Plain Text"/>
    <w:basedOn w:val="Normal"/>
    <w:link w:val="PlainTextChar"/>
    <w:uiPriority w:val="99"/>
    <w:unhideWhenUsed/>
    <w:rsid w:val="00102E2E"/>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102E2E"/>
    <w:rPr>
      <w:rFonts w:ascii="Calibri" w:eastAsiaTheme="minorHAnsi" w:hAnsi="Calibri" w:cstheme="minorBidi"/>
      <w:sz w:val="22"/>
      <w:szCs w:val="21"/>
      <w:lang w:eastAsia="en-US"/>
    </w:rPr>
  </w:style>
  <w:style w:type="paragraph" w:styleId="ListParagraph">
    <w:name w:val="List Paragraph"/>
    <w:basedOn w:val="Normal"/>
    <w:uiPriority w:val="34"/>
    <w:qFormat/>
    <w:rsid w:val="00A62D23"/>
    <w:pPr>
      <w:ind w:left="720"/>
      <w:contextualSpacing/>
    </w:pPr>
  </w:style>
  <w:style w:type="character" w:styleId="FollowedHyperlink">
    <w:name w:val="FollowedHyperlink"/>
    <w:basedOn w:val="DefaultParagraphFont"/>
    <w:semiHidden/>
    <w:unhideWhenUsed/>
    <w:rsid w:val="000E5AEE"/>
    <w:rPr>
      <w:color w:val="800080" w:themeColor="followedHyperlink"/>
      <w:u w:val="single"/>
    </w:rPr>
  </w:style>
  <w:style w:type="paragraph" w:styleId="NormalWeb">
    <w:name w:val="Normal (Web)"/>
    <w:basedOn w:val="Normal"/>
    <w:uiPriority w:val="99"/>
    <w:unhideWhenUsed/>
    <w:rsid w:val="00E64985"/>
    <w:rPr>
      <w:rFonts w:eastAsiaTheme="minorHAns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572">
      <w:bodyDiv w:val="1"/>
      <w:marLeft w:val="0"/>
      <w:marRight w:val="0"/>
      <w:marTop w:val="0"/>
      <w:marBottom w:val="0"/>
      <w:divBdr>
        <w:top w:val="none" w:sz="0" w:space="0" w:color="auto"/>
        <w:left w:val="none" w:sz="0" w:space="0" w:color="auto"/>
        <w:bottom w:val="none" w:sz="0" w:space="0" w:color="auto"/>
        <w:right w:val="none" w:sz="0" w:space="0" w:color="auto"/>
      </w:divBdr>
    </w:div>
    <w:div w:id="273292953">
      <w:bodyDiv w:val="1"/>
      <w:marLeft w:val="0"/>
      <w:marRight w:val="0"/>
      <w:marTop w:val="0"/>
      <w:marBottom w:val="0"/>
      <w:divBdr>
        <w:top w:val="none" w:sz="0" w:space="0" w:color="auto"/>
        <w:left w:val="none" w:sz="0" w:space="0" w:color="auto"/>
        <w:bottom w:val="none" w:sz="0" w:space="0" w:color="auto"/>
        <w:right w:val="none" w:sz="0" w:space="0" w:color="auto"/>
      </w:divBdr>
    </w:div>
    <w:div w:id="404568816">
      <w:bodyDiv w:val="1"/>
      <w:marLeft w:val="0"/>
      <w:marRight w:val="0"/>
      <w:marTop w:val="0"/>
      <w:marBottom w:val="0"/>
      <w:divBdr>
        <w:top w:val="none" w:sz="0" w:space="0" w:color="auto"/>
        <w:left w:val="none" w:sz="0" w:space="0" w:color="auto"/>
        <w:bottom w:val="none" w:sz="0" w:space="0" w:color="auto"/>
        <w:right w:val="none" w:sz="0" w:space="0" w:color="auto"/>
      </w:divBdr>
    </w:div>
    <w:div w:id="718096207">
      <w:bodyDiv w:val="1"/>
      <w:marLeft w:val="0"/>
      <w:marRight w:val="0"/>
      <w:marTop w:val="0"/>
      <w:marBottom w:val="0"/>
      <w:divBdr>
        <w:top w:val="none" w:sz="0" w:space="0" w:color="auto"/>
        <w:left w:val="none" w:sz="0" w:space="0" w:color="auto"/>
        <w:bottom w:val="none" w:sz="0" w:space="0" w:color="auto"/>
        <w:right w:val="none" w:sz="0" w:space="0" w:color="auto"/>
      </w:divBdr>
    </w:div>
    <w:div w:id="909775583">
      <w:bodyDiv w:val="1"/>
      <w:marLeft w:val="0"/>
      <w:marRight w:val="0"/>
      <w:marTop w:val="0"/>
      <w:marBottom w:val="0"/>
      <w:divBdr>
        <w:top w:val="none" w:sz="0" w:space="0" w:color="auto"/>
        <w:left w:val="none" w:sz="0" w:space="0" w:color="auto"/>
        <w:bottom w:val="none" w:sz="0" w:space="0" w:color="auto"/>
        <w:right w:val="none" w:sz="0" w:space="0" w:color="auto"/>
      </w:divBdr>
    </w:div>
    <w:div w:id="1228228138">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327200031">
      <w:bodyDiv w:val="1"/>
      <w:marLeft w:val="0"/>
      <w:marRight w:val="0"/>
      <w:marTop w:val="0"/>
      <w:marBottom w:val="0"/>
      <w:divBdr>
        <w:top w:val="none" w:sz="0" w:space="0" w:color="auto"/>
        <w:left w:val="none" w:sz="0" w:space="0" w:color="auto"/>
        <w:bottom w:val="none" w:sz="0" w:space="0" w:color="auto"/>
        <w:right w:val="none" w:sz="0" w:space="0" w:color="auto"/>
      </w:divBdr>
    </w:div>
    <w:div w:id="1394163015">
      <w:bodyDiv w:val="1"/>
      <w:marLeft w:val="0"/>
      <w:marRight w:val="0"/>
      <w:marTop w:val="0"/>
      <w:marBottom w:val="0"/>
      <w:divBdr>
        <w:top w:val="none" w:sz="0" w:space="0" w:color="auto"/>
        <w:left w:val="none" w:sz="0" w:space="0" w:color="auto"/>
        <w:bottom w:val="none" w:sz="0" w:space="0" w:color="auto"/>
        <w:right w:val="none" w:sz="0" w:space="0" w:color="auto"/>
      </w:divBdr>
    </w:div>
    <w:div w:id="1927688892">
      <w:bodyDiv w:val="1"/>
      <w:marLeft w:val="0"/>
      <w:marRight w:val="0"/>
      <w:marTop w:val="0"/>
      <w:marBottom w:val="0"/>
      <w:divBdr>
        <w:top w:val="none" w:sz="0" w:space="0" w:color="auto"/>
        <w:left w:val="none" w:sz="0" w:space="0" w:color="auto"/>
        <w:bottom w:val="none" w:sz="0" w:space="0" w:color="auto"/>
        <w:right w:val="none" w:sz="0" w:space="0" w:color="auto"/>
      </w:divBdr>
    </w:div>
    <w:div w:id="1936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teraryhand.com" TargetMode="External"/><Relationship Id="rId4" Type="http://schemas.microsoft.com/office/2007/relationships/stylesWithEffects" Target="stylesWithEffects.xml"/><Relationship Id="rId9" Type="http://schemas.openxmlformats.org/officeDocument/2006/relationships/hyperlink" Target="http://www.sgsep.com.au/maps/2018/victoria-value-of-public-libra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ECCE-07A9-46C0-903D-83FF9929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1003</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Sherrill Harvey</cp:lastModifiedBy>
  <cp:revision>6</cp:revision>
  <cp:lastPrinted>2018-02-23T03:22:00Z</cp:lastPrinted>
  <dcterms:created xsi:type="dcterms:W3CDTF">2018-08-09T03:47:00Z</dcterms:created>
  <dcterms:modified xsi:type="dcterms:W3CDTF">2018-08-09T04:41:00Z</dcterms:modified>
</cp:coreProperties>
</file>