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C0" w:rsidRDefault="005B37C0"/>
    <w:p w:rsidR="00EE4239" w:rsidRDefault="00EE4239"/>
    <w:p w:rsidR="00EE4239" w:rsidRPr="000D1630" w:rsidRDefault="00EE4239">
      <w:pPr>
        <w:rPr>
          <w:b/>
        </w:rPr>
      </w:pPr>
      <w:r>
        <w:rPr>
          <w:noProof/>
          <w:lang w:eastAsia="en-AU"/>
        </w:rPr>
        <w:drawing>
          <wp:inline distT="0" distB="0" distL="0" distR="0">
            <wp:extent cx="5934075" cy="1371600"/>
            <wp:effectExtent l="0" t="0" r="9525" b="0"/>
            <wp:docPr id="1" name="Picture 1" descr="C:\Users\ejackson\Pictures\PLVN Logo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jackson\Pictures\PLVN Logo 2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239" w:rsidRDefault="00EE4239"/>
    <w:p w:rsidR="00DB25DE" w:rsidRDefault="00EE4239">
      <w:r>
        <w:t xml:space="preserve">Minutes of the </w:t>
      </w:r>
      <w:r w:rsidR="006512EB">
        <w:t>Collections Special</w:t>
      </w:r>
      <w:r>
        <w:t xml:space="preserve"> Interest Group held on </w:t>
      </w:r>
      <w:r w:rsidR="006512EB">
        <w:t>Thursday, 17 March 2016</w:t>
      </w:r>
      <w:r w:rsidR="00DB25DE">
        <w:t xml:space="preserve"> </w:t>
      </w:r>
    </w:p>
    <w:p w:rsidR="006512EB" w:rsidRDefault="00DB25DE">
      <w:r>
        <w:t xml:space="preserve">at </w:t>
      </w:r>
      <w:r w:rsidR="006512EB">
        <w:t>Geelong Library &amp; Heritage Centre</w:t>
      </w:r>
    </w:p>
    <w:p w:rsidR="00EE4239" w:rsidRDefault="00EE4239"/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9639"/>
        <w:gridCol w:w="2268"/>
        <w:gridCol w:w="1276"/>
      </w:tblGrid>
      <w:tr w:rsidR="00EE4239" w:rsidRPr="00B90D9C" w:rsidTr="00F5767D">
        <w:tc>
          <w:tcPr>
            <w:tcW w:w="2411" w:type="dxa"/>
          </w:tcPr>
          <w:p w:rsidR="00EE4239" w:rsidRPr="00B90D9C" w:rsidRDefault="00EE4239" w:rsidP="005B37C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90D9C">
              <w:rPr>
                <w:rFonts w:ascii="Calibri" w:hAnsi="Calibri" w:cs="Arial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9639" w:type="dxa"/>
          </w:tcPr>
          <w:p w:rsidR="00EE4239" w:rsidRPr="00B90D9C" w:rsidRDefault="00EE4239" w:rsidP="005B37C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90D9C">
              <w:rPr>
                <w:rFonts w:ascii="Calibri" w:hAnsi="Calibri" w:cs="Arial"/>
                <w:b/>
                <w:sz w:val="20"/>
                <w:szCs w:val="20"/>
              </w:rPr>
              <w:t>Minutes</w:t>
            </w:r>
            <w:r w:rsidRPr="001E22D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51387">
              <w:rPr>
                <w:rFonts w:ascii="Calibri" w:hAnsi="Calibri" w:cs="Arial"/>
                <w:sz w:val="20"/>
                <w:szCs w:val="20"/>
              </w:rPr>
              <w:t xml:space="preserve">Susan Thomson (CGDL)  </w:t>
            </w:r>
            <w:r w:rsidR="00D51387" w:rsidRPr="00D51387">
              <w:rPr>
                <w:rFonts w:ascii="Calibri" w:hAnsi="Calibri" w:cs="Arial"/>
                <w:b/>
                <w:sz w:val="20"/>
                <w:szCs w:val="20"/>
              </w:rPr>
              <w:t>Chair:</w:t>
            </w:r>
            <w:r w:rsidR="00D51387">
              <w:rPr>
                <w:rFonts w:ascii="Calibri" w:hAnsi="Calibri" w:cs="Arial"/>
                <w:sz w:val="20"/>
                <w:szCs w:val="20"/>
              </w:rPr>
              <w:t xml:space="preserve"> Sherrill Harvey (GRL)</w:t>
            </w:r>
          </w:p>
        </w:tc>
        <w:tc>
          <w:tcPr>
            <w:tcW w:w="2268" w:type="dxa"/>
          </w:tcPr>
          <w:p w:rsidR="00EE4239" w:rsidRPr="00B90D9C" w:rsidRDefault="00EE4239" w:rsidP="005B37C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90D9C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276" w:type="dxa"/>
          </w:tcPr>
          <w:p w:rsidR="00EE4239" w:rsidRPr="00B90D9C" w:rsidRDefault="00EE4239" w:rsidP="005B37C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90D9C">
              <w:rPr>
                <w:rFonts w:ascii="Calibri" w:hAnsi="Calibri" w:cs="Arial"/>
                <w:b/>
                <w:sz w:val="20"/>
                <w:szCs w:val="20"/>
              </w:rPr>
              <w:t>By</w:t>
            </w:r>
          </w:p>
        </w:tc>
      </w:tr>
      <w:tr w:rsidR="00EE4239" w:rsidRPr="00B90D9C" w:rsidTr="00F5767D">
        <w:trPr>
          <w:trHeight w:val="740"/>
        </w:trPr>
        <w:tc>
          <w:tcPr>
            <w:tcW w:w="2411" w:type="dxa"/>
          </w:tcPr>
          <w:p w:rsidR="00EE4239" w:rsidRPr="00B90D9C" w:rsidRDefault="00EE4239" w:rsidP="005B37C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90D9C">
              <w:rPr>
                <w:rFonts w:ascii="Calibri" w:hAnsi="Calibri" w:cs="Arial"/>
                <w:b/>
                <w:sz w:val="20"/>
                <w:szCs w:val="20"/>
              </w:rPr>
              <w:t>1. Attendance &amp; Apologies</w:t>
            </w:r>
          </w:p>
          <w:p w:rsidR="00EE4239" w:rsidRPr="00B90D9C" w:rsidRDefault="00EE4239" w:rsidP="005B37C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CD0BD3" w:rsidRDefault="003070E7" w:rsidP="001D1ACD">
            <w:pPr>
              <w:rPr>
                <w:rFonts w:asciiTheme="minorHAnsi" w:hAnsiTheme="minorHAnsi" w:cs="Tahoma"/>
                <w:sz w:val="20"/>
                <w:szCs w:val="20"/>
                <w:lang w:eastAsia="en-AU"/>
              </w:rPr>
            </w:pPr>
            <w:r w:rsidRPr="003070E7">
              <w:rPr>
                <w:rFonts w:asciiTheme="minorHAnsi" w:hAnsiTheme="minorHAnsi" w:cs="Tahoma"/>
                <w:b/>
                <w:sz w:val="20"/>
                <w:szCs w:val="20"/>
                <w:lang w:eastAsia="en-AU"/>
              </w:rPr>
              <w:t>Apologies</w:t>
            </w:r>
            <w:r w:rsidRPr="003070E7">
              <w:rPr>
                <w:rFonts w:asciiTheme="minorHAnsi" w:hAnsiTheme="minorHAnsi" w:cs="Tahoma"/>
                <w:sz w:val="20"/>
                <w:szCs w:val="20"/>
                <w:lang w:eastAsia="en-AU"/>
              </w:rPr>
              <w:t>:</w:t>
            </w:r>
            <w:r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 </w:t>
            </w:r>
            <w:r w:rsidR="00A508F3"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Katie Norton, </w:t>
            </w:r>
            <w:r w:rsidR="0035004E">
              <w:rPr>
                <w:rFonts w:asciiTheme="minorHAnsi" w:hAnsiTheme="minorHAnsi" w:cs="Tahoma"/>
                <w:sz w:val="20"/>
                <w:szCs w:val="20"/>
                <w:lang w:eastAsia="en-AU"/>
              </w:rPr>
              <w:t>(</w:t>
            </w:r>
            <w:hyperlink r:id="rId9" w:history="1">
              <w:r w:rsidR="0035004E" w:rsidRPr="00C211FF">
                <w:rPr>
                  <w:rStyle w:val="Hyperlink"/>
                  <w:rFonts w:asciiTheme="minorHAnsi" w:hAnsiTheme="minorHAnsi" w:cs="Tahoma"/>
                  <w:sz w:val="20"/>
                  <w:szCs w:val="20"/>
                  <w:lang w:eastAsia="en-AU"/>
                </w:rPr>
                <w:t>Katie.Norton@wml.vic.gov.au</w:t>
              </w:r>
            </w:hyperlink>
            <w:r w:rsidR="0035004E"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), </w:t>
            </w:r>
            <w:r w:rsidR="00A508F3">
              <w:rPr>
                <w:rFonts w:asciiTheme="minorHAnsi" w:hAnsiTheme="minorHAnsi" w:cs="Tahoma"/>
                <w:sz w:val="20"/>
                <w:szCs w:val="20"/>
                <w:lang w:eastAsia="en-AU"/>
              </w:rPr>
              <w:t>Tania Barry</w:t>
            </w:r>
            <w:r w:rsidR="0035004E"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 (</w:t>
            </w:r>
            <w:hyperlink r:id="rId10" w:history="1">
              <w:r w:rsidR="0035004E" w:rsidRPr="00C211FF">
                <w:rPr>
                  <w:rStyle w:val="Hyperlink"/>
                  <w:rFonts w:asciiTheme="minorHAnsi" w:hAnsiTheme="minorHAnsi" w:cs="Tahoma"/>
                  <w:sz w:val="20"/>
                  <w:szCs w:val="20"/>
                  <w:lang w:eastAsia="en-AU"/>
                </w:rPr>
                <w:t>taniab@hume.vic.gov.au</w:t>
              </w:r>
            </w:hyperlink>
            <w:r w:rsidR="0035004E">
              <w:rPr>
                <w:rFonts w:asciiTheme="minorHAnsi" w:hAnsiTheme="minorHAnsi" w:cs="Tahoma"/>
                <w:sz w:val="20"/>
                <w:szCs w:val="20"/>
                <w:lang w:eastAsia="en-AU"/>
              </w:rPr>
              <w:t>)</w:t>
            </w:r>
            <w:r w:rsidR="00A508F3">
              <w:rPr>
                <w:rFonts w:asciiTheme="minorHAnsi" w:hAnsiTheme="minorHAnsi" w:cs="Tahoma"/>
                <w:sz w:val="20"/>
                <w:szCs w:val="20"/>
                <w:lang w:eastAsia="en-AU"/>
              </w:rPr>
              <w:t>, Pat Egan</w:t>
            </w:r>
            <w:r w:rsidR="0035004E"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 (</w:t>
            </w:r>
            <w:hyperlink r:id="rId11" w:history="1">
              <w:r w:rsidR="00F5767D" w:rsidRPr="00C211FF">
                <w:rPr>
                  <w:rStyle w:val="Hyperlink"/>
                  <w:rFonts w:asciiTheme="minorHAnsi" w:hAnsiTheme="minorHAnsi" w:cs="Tahoma"/>
                  <w:sz w:val="20"/>
                  <w:szCs w:val="20"/>
                  <w:lang w:eastAsia="en-AU"/>
                </w:rPr>
                <w:t>pegan@yprl.vic.gov.au</w:t>
              </w:r>
            </w:hyperlink>
            <w:r w:rsidR="00F5767D">
              <w:rPr>
                <w:rFonts w:asciiTheme="minorHAnsi" w:hAnsiTheme="minorHAnsi" w:cs="Tahoma"/>
                <w:sz w:val="20"/>
                <w:szCs w:val="20"/>
                <w:lang w:eastAsia="en-AU"/>
              </w:rPr>
              <w:t>)</w:t>
            </w:r>
            <w:r w:rsidR="00A508F3">
              <w:rPr>
                <w:rFonts w:asciiTheme="minorHAnsi" w:hAnsiTheme="minorHAnsi" w:cs="Tahoma"/>
                <w:sz w:val="20"/>
                <w:szCs w:val="20"/>
                <w:lang w:eastAsia="en-AU"/>
              </w:rPr>
              <w:t>, Sue Gray</w:t>
            </w:r>
            <w:r w:rsidR="00F5767D"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 (</w:t>
            </w:r>
            <w:hyperlink r:id="rId12" w:history="1">
              <w:r w:rsidR="00F5767D" w:rsidRPr="00C211FF">
                <w:rPr>
                  <w:rStyle w:val="Hyperlink"/>
                  <w:rFonts w:asciiTheme="minorHAnsi" w:hAnsiTheme="minorHAnsi" w:cs="Tahoma"/>
                  <w:sz w:val="20"/>
                  <w:szCs w:val="20"/>
                  <w:lang w:eastAsia="en-AU"/>
                </w:rPr>
                <w:t>sue.gray@boroondara.vic.gov.au</w:t>
              </w:r>
            </w:hyperlink>
            <w:r w:rsidR="00F5767D"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), </w:t>
            </w:r>
            <w:r w:rsidR="00A508F3">
              <w:rPr>
                <w:rFonts w:asciiTheme="minorHAnsi" w:hAnsiTheme="minorHAnsi" w:cs="Tahoma"/>
                <w:sz w:val="20"/>
                <w:szCs w:val="20"/>
                <w:lang w:eastAsia="en-AU"/>
              </w:rPr>
              <w:t>Sandra Jeffries</w:t>
            </w:r>
            <w:r w:rsidR="00F5767D"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 (</w:t>
            </w:r>
            <w:hyperlink r:id="rId13" w:history="1">
              <w:r w:rsidR="00F5767D" w:rsidRPr="00C211FF">
                <w:rPr>
                  <w:rStyle w:val="Hyperlink"/>
                  <w:rFonts w:asciiTheme="minorHAnsi" w:hAnsiTheme="minorHAnsi" w:cs="Tahoma"/>
                  <w:sz w:val="20"/>
                  <w:szCs w:val="20"/>
                  <w:lang w:eastAsia="en-AU"/>
                </w:rPr>
                <w:t>sandraj@wgrlc.vic.gov.au</w:t>
              </w:r>
            </w:hyperlink>
            <w:r w:rsidR="00F5767D"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), </w:t>
            </w:r>
            <w:r w:rsidR="00A508F3">
              <w:rPr>
                <w:rFonts w:asciiTheme="minorHAnsi" w:hAnsiTheme="minorHAnsi" w:cs="Tahoma"/>
                <w:sz w:val="20"/>
                <w:szCs w:val="20"/>
                <w:lang w:eastAsia="en-AU"/>
              </w:rPr>
              <w:t>Sarah Hopkins</w:t>
            </w:r>
            <w:r w:rsidR="00F5767D"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 (</w:t>
            </w:r>
            <w:hyperlink r:id="rId14" w:history="1">
              <w:r w:rsidR="00F5767D" w:rsidRPr="00C211FF">
                <w:rPr>
                  <w:rStyle w:val="Hyperlink"/>
                  <w:rFonts w:asciiTheme="minorHAnsi" w:hAnsiTheme="minorHAnsi" w:cs="Tahoma"/>
                  <w:sz w:val="20"/>
                  <w:szCs w:val="20"/>
                  <w:lang w:eastAsia="en-AU"/>
                </w:rPr>
                <w:t>shopkins@bayside.vic.gov.au</w:t>
              </w:r>
            </w:hyperlink>
            <w:r w:rsidR="00F5767D"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), </w:t>
            </w:r>
            <w:r w:rsidR="00A508F3">
              <w:rPr>
                <w:rFonts w:asciiTheme="minorHAnsi" w:hAnsiTheme="minorHAnsi" w:cs="Tahoma"/>
                <w:sz w:val="20"/>
                <w:szCs w:val="20"/>
                <w:lang w:eastAsia="en-AU"/>
              </w:rPr>
              <w:t>Jenny Lawrence</w:t>
            </w:r>
            <w:r w:rsidR="00F5767D"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 (</w:t>
            </w:r>
            <w:hyperlink r:id="rId15" w:history="1">
              <w:r w:rsidR="00F5767D" w:rsidRPr="00C211FF">
                <w:rPr>
                  <w:rStyle w:val="Hyperlink"/>
                  <w:rFonts w:asciiTheme="minorHAnsi" w:hAnsiTheme="minorHAnsi" w:cs="Tahoma"/>
                  <w:sz w:val="20"/>
                  <w:szCs w:val="20"/>
                  <w:lang w:eastAsia="en-AU"/>
                </w:rPr>
                <w:t>jennyl@brimbank.vic.gov.au</w:t>
              </w:r>
            </w:hyperlink>
            <w:r w:rsidR="00F5767D"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), </w:t>
            </w:r>
            <w:r w:rsidR="00A508F3">
              <w:rPr>
                <w:rFonts w:asciiTheme="minorHAnsi" w:hAnsiTheme="minorHAnsi" w:cs="Tahoma"/>
                <w:sz w:val="20"/>
                <w:szCs w:val="20"/>
                <w:lang w:eastAsia="en-AU"/>
              </w:rPr>
              <w:t>Julie McCulloch</w:t>
            </w:r>
            <w:r w:rsidR="00F5767D"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 (</w:t>
            </w:r>
            <w:hyperlink r:id="rId16" w:history="1">
              <w:r w:rsidR="00594C41" w:rsidRPr="00C211FF">
                <w:rPr>
                  <w:rStyle w:val="Hyperlink"/>
                  <w:rFonts w:asciiTheme="minorHAnsi" w:hAnsiTheme="minorHAnsi" w:cs="Tahoma"/>
                  <w:sz w:val="20"/>
                  <w:szCs w:val="20"/>
                  <w:lang w:eastAsia="en-AU"/>
                </w:rPr>
                <w:t>Julie.mcculloch@latrobe.vic.gov.au</w:t>
              </w:r>
            </w:hyperlink>
            <w:r w:rsidR="00594C41"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), </w:t>
            </w:r>
            <w:r w:rsidR="00A508F3">
              <w:rPr>
                <w:rFonts w:asciiTheme="minorHAnsi" w:hAnsiTheme="minorHAnsi" w:cs="Tahoma"/>
                <w:sz w:val="20"/>
                <w:szCs w:val="20"/>
                <w:lang w:eastAsia="en-AU"/>
              </w:rPr>
              <w:t>Lachlan Turnbull</w:t>
            </w:r>
            <w:r w:rsidR="00594C41"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 (</w:t>
            </w:r>
            <w:hyperlink r:id="rId17" w:history="1">
              <w:r w:rsidR="001D1ACD" w:rsidRPr="002A0C5A">
                <w:rPr>
                  <w:rStyle w:val="Hyperlink"/>
                  <w:rFonts w:asciiTheme="minorHAnsi" w:hAnsiTheme="minorHAnsi" w:cs="Tahoma"/>
                  <w:sz w:val="20"/>
                  <w:szCs w:val="20"/>
                  <w:lang w:eastAsia="en-AU"/>
                </w:rPr>
                <w:t>lachlan.turnbull@wyndham.vic.gov.au</w:t>
              </w:r>
            </w:hyperlink>
            <w:r w:rsidR="001D1ACD">
              <w:rPr>
                <w:rFonts w:asciiTheme="minorHAnsi" w:hAnsiTheme="minorHAnsi" w:cs="Tahoma"/>
                <w:sz w:val="20"/>
                <w:szCs w:val="20"/>
                <w:lang w:eastAsia="en-AU"/>
              </w:rPr>
              <w:t>)</w:t>
            </w:r>
            <w:r w:rsidR="00CD0BD3">
              <w:rPr>
                <w:rFonts w:asciiTheme="minorHAnsi" w:hAnsiTheme="minorHAnsi" w:cs="Tahoma"/>
                <w:sz w:val="20"/>
                <w:szCs w:val="20"/>
                <w:lang w:eastAsia="en-AU"/>
              </w:rPr>
              <w:t>, Libby Kotschet (</w:t>
            </w:r>
            <w:hyperlink r:id="rId18" w:history="1">
              <w:r w:rsidR="00CD0BD3" w:rsidRPr="006355E8">
                <w:rPr>
                  <w:rStyle w:val="Hyperlink"/>
                  <w:rFonts w:asciiTheme="minorHAnsi" w:hAnsiTheme="minorHAnsi" w:cs="Tahoma"/>
                  <w:sz w:val="20"/>
                  <w:szCs w:val="20"/>
                  <w:lang w:eastAsia="en-AU"/>
                </w:rPr>
                <w:t>ekotschet@murrundindi.vic.gov.au</w:t>
              </w:r>
            </w:hyperlink>
            <w:r w:rsidR="00CD0BD3">
              <w:rPr>
                <w:rFonts w:asciiTheme="minorHAnsi" w:hAnsiTheme="minorHAnsi" w:cs="Tahoma"/>
                <w:sz w:val="20"/>
                <w:szCs w:val="20"/>
                <w:lang w:eastAsia="en-AU"/>
              </w:rPr>
              <w:t>)</w:t>
            </w:r>
          </w:p>
          <w:p w:rsidR="001D1ACD" w:rsidRDefault="001D1ACD" w:rsidP="001D1ACD">
            <w:pPr>
              <w:rPr>
                <w:rFonts w:asciiTheme="minorHAnsi" w:hAnsiTheme="minorHAnsi" w:cs="Tahoma"/>
                <w:sz w:val="20"/>
                <w:szCs w:val="20"/>
                <w:lang w:eastAsia="en-AU"/>
              </w:rPr>
            </w:pPr>
          </w:p>
          <w:p w:rsidR="000F4559" w:rsidRPr="003070E7" w:rsidRDefault="001D1ACD" w:rsidP="00427A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070E7">
              <w:rPr>
                <w:rFonts w:asciiTheme="minorHAnsi" w:hAnsiTheme="minorHAnsi" w:cs="Tahoma"/>
                <w:b/>
                <w:sz w:val="20"/>
                <w:szCs w:val="20"/>
                <w:lang w:eastAsia="en-AU"/>
              </w:rPr>
              <w:t>A</w:t>
            </w:r>
            <w:r>
              <w:rPr>
                <w:rFonts w:asciiTheme="minorHAnsi" w:hAnsiTheme="minorHAnsi" w:cs="Tahoma"/>
                <w:b/>
                <w:sz w:val="20"/>
                <w:szCs w:val="20"/>
                <w:lang w:eastAsia="en-AU"/>
              </w:rPr>
              <w:t>ttendance</w:t>
            </w:r>
            <w:r w:rsidRPr="003070E7">
              <w:rPr>
                <w:rFonts w:asciiTheme="minorHAnsi" w:hAnsiTheme="minorHAnsi" w:cs="Tahoma"/>
                <w:sz w:val="20"/>
                <w:szCs w:val="20"/>
                <w:lang w:eastAsia="en-AU"/>
              </w:rPr>
              <w:t>:</w:t>
            </w:r>
            <w:r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 Debbie Tate (</w:t>
            </w:r>
            <w:hyperlink r:id="rId19" w:history="1">
              <w:r w:rsidRPr="002A0C5A">
                <w:rPr>
                  <w:rStyle w:val="Hyperlink"/>
                  <w:rFonts w:asciiTheme="minorHAnsi" w:hAnsiTheme="minorHAnsi" w:cs="Tahoma"/>
                  <w:sz w:val="20"/>
                  <w:szCs w:val="20"/>
                  <w:lang w:eastAsia="en-AU"/>
                </w:rPr>
                <w:t>debbie.tate@melbourne.vic.gov.au</w:t>
              </w:r>
            </w:hyperlink>
            <w:r>
              <w:rPr>
                <w:rFonts w:asciiTheme="minorHAnsi" w:hAnsiTheme="minorHAnsi" w:cs="Tahoma"/>
                <w:sz w:val="20"/>
                <w:szCs w:val="20"/>
                <w:lang w:eastAsia="en-AU"/>
              </w:rPr>
              <w:t>), Cherry Byford-Sibbing</w:t>
            </w:r>
            <w:r w:rsidR="00A21024"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 (Yarra Plenty)</w:t>
            </w:r>
            <w:r>
              <w:rPr>
                <w:rFonts w:asciiTheme="minorHAnsi" w:hAnsiTheme="minorHAnsi" w:cs="Tahoma"/>
                <w:sz w:val="20"/>
                <w:szCs w:val="20"/>
                <w:lang w:eastAsia="en-AU"/>
              </w:rPr>
              <w:t>, Anita Catoggio</w:t>
            </w:r>
            <w:r w:rsidR="000F2256"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 (</w:t>
            </w:r>
            <w:hyperlink r:id="rId20" w:history="1">
              <w:r w:rsidR="000F2256" w:rsidRPr="002A0C5A">
                <w:rPr>
                  <w:rStyle w:val="Hyperlink"/>
                  <w:rFonts w:asciiTheme="minorHAnsi" w:hAnsiTheme="minorHAnsi" w:cs="Tahoma"/>
                  <w:sz w:val="20"/>
                  <w:szCs w:val="20"/>
                  <w:lang w:eastAsia="en-AU"/>
                </w:rPr>
                <w:t>acatoggio@yprl.vic.gov.au</w:t>
              </w:r>
            </w:hyperlink>
            <w:r w:rsidR="000F2256">
              <w:rPr>
                <w:rFonts w:asciiTheme="minorHAnsi" w:hAnsiTheme="minorHAnsi" w:cs="Tahoma"/>
                <w:sz w:val="20"/>
                <w:szCs w:val="20"/>
                <w:lang w:eastAsia="en-AU"/>
              </w:rPr>
              <w:t>)</w:t>
            </w:r>
            <w:r>
              <w:rPr>
                <w:rFonts w:asciiTheme="minorHAnsi" w:hAnsiTheme="minorHAnsi" w:cs="Tahoma"/>
                <w:sz w:val="20"/>
                <w:szCs w:val="20"/>
                <w:lang w:eastAsia="en-AU"/>
              </w:rPr>
              <w:t>, Karmel Savahl</w:t>
            </w:r>
            <w:r w:rsidR="009C42BA"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 (Greater Dandenon</w:t>
            </w:r>
            <w:r w:rsidR="00BF084D">
              <w:rPr>
                <w:rFonts w:asciiTheme="minorHAnsi" w:hAnsiTheme="minorHAnsi" w:cs="Tahoma"/>
                <w:sz w:val="20"/>
                <w:szCs w:val="20"/>
                <w:lang w:eastAsia="en-AU"/>
              </w:rPr>
              <w:t>g</w:t>
            </w:r>
            <w:r w:rsidR="009C42BA">
              <w:rPr>
                <w:rFonts w:asciiTheme="minorHAnsi" w:hAnsiTheme="minorHAnsi" w:cs="Tahoma"/>
                <w:sz w:val="20"/>
                <w:szCs w:val="20"/>
                <w:lang w:eastAsia="en-AU"/>
              </w:rPr>
              <w:t>)</w:t>
            </w:r>
            <w:r>
              <w:rPr>
                <w:rFonts w:asciiTheme="minorHAnsi" w:hAnsiTheme="minorHAnsi" w:cs="Tahoma"/>
                <w:sz w:val="20"/>
                <w:szCs w:val="20"/>
                <w:lang w:eastAsia="en-AU"/>
              </w:rPr>
              <w:t>, Susan Thomson</w:t>
            </w:r>
            <w:r w:rsidR="00657E9E"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 (</w:t>
            </w:r>
            <w:hyperlink r:id="rId21" w:history="1">
              <w:r w:rsidR="00657E9E" w:rsidRPr="002A0C5A">
                <w:rPr>
                  <w:rStyle w:val="Hyperlink"/>
                  <w:rFonts w:asciiTheme="minorHAnsi" w:hAnsiTheme="minorHAnsi" w:cs="Tahoma"/>
                  <w:sz w:val="20"/>
                  <w:szCs w:val="20"/>
                  <w:lang w:eastAsia="en-AU"/>
                </w:rPr>
                <w:t>susan.thomson@cgd.vic.gov.au</w:t>
              </w:r>
            </w:hyperlink>
            <w:r w:rsidR="00657E9E">
              <w:rPr>
                <w:rFonts w:asciiTheme="minorHAnsi" w:hAnsiTheme="minorHAnsi" w:cs="Tahoma"/>
                <w:sz w:val="20"/>
                <w:szCs w:val="20"/>
                <w:lang w:eastAsia="en-AU"/>
              </w:rPr>
              <w:t>)</w:t>
            </w:r>
            <w:r>
              <w:rPr>
                <w:rFonts w:asciiTheme="minorHAnsi" w:hAnsiTheme="minorHAnsi" w:cs="Tahoma"/>
                <w:sz w:val="20"/>
                <w:szCs w:val="20"/>
                <w:lang w:eastAsia="en-AU"/>
              </w:rPr>
              <w:t>, Naomi Barr</w:t>
            </w:r>
            <w:r w:rsidR="00A21024"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 (</w:t>
            </w:r>
            <w:hyperlink r:id="rId22" w:history="1">
              <w:r w:rsidR="00A21024" w:rsidRPr="00A21024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NaomiB@egipps.vic.gov.au</w:t>
              </w:r>
            </w:hyperlink>
            <w:r w:rsidR="00A21024">
              <w:rPr>
                <w:rFonts w:asciiTheme="minorHAnsi" w:hAnsiTheme="minorHAnsi" w:cs="Tahoma"/>
                <w:sz w:val="20"/>
                <w:szCs w:val="20"/>
              </w:rPr>
              <w:t xml:space="preserve">), </w:t>
            </w:r>
            <w:r>
              <w:rPr>
                <w:rFonts w:asciiTheme="minorHAnsi" w:hAnsiTheme="minorHAnsi" w:cs="Tahoma"/>
                <w:sz w:val="20"/>
                <w:szCs w:val="20"/>
                <w:lang w:eastAsia="en-AU"/>
              </w:rPr>
              <w:t>Terry May</w:t>
            </w:r>
            <w:r w:rsidR="0022740C"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 (</w:t>
            </w:r>
            <w:hyperlink r:id="rId23" w:history="1">
              <w:r w:rsidR="0022740C" w:rsidRPr="006355E8">
                <w:rPr>
                  <w:rStyle w:val="Hyperlink"/>
                  <w:rFonts w:asciiTheme="minorHAnsi" w:hAnsiTheme="minorHAnsi" w:cs="Tahoma"/>
                  <w:sz w:val="20"/>
                  <w:szCs w:val="20"/>
                  <w:lang w:eastAsia="en-AU"/>
                </w:rPr>
                <w:t>terrym@melton.vic.gov.au</w:t>
              </w:r>
            </w:hyperlink>
            <w:r w:rsidR="0022740C">
              <w:rPr>
                <w:rFonts w:asciiTheme="minorHAnsi" w:hAnsiTheme="minorHAnsi" w:cs="Tahoma"/>
                <w:sz w:val="20"/>
                <w:szCs w:val="20"/>
                <w:lang w:eastAsia="en-AU"/>
              </w:rPr>
              <w:t>)</w:t>
            </w:r>
            <w:r>
              <w:rPr>
                <w:rFonts w:asciiTheme="minorHAnsi" w:hAnsiTheme="minorHAnsi" w:cs="Tahoma"/>
                <w:sz w:val="20"/>
                <w:szCs w:val="20"/>
                <w:lang w:eastAsia="en-AU"/>
              </w:rPr>
              <w:t>, Pam Sheean</w:t>
            </w:r>
            <w:r w:rsidR="0022740C"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 (</w:t>
            </w:r>
            <w:hyperlink r:id="rId24" w:history="1">
              <w:r w:rsidR="0022740C" w:rsidRPr="0022740C"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  <w:lang w:val="en-US" w:eastAsia="en-AU"/>
                </w:rPr>
                <w:t>PamP@ncgrl.vic.gov.au</w:t>
              </w:r>
            </w:hyperlink>
            <w:r w:rsidR="0022740C">
              <w:rPr>
                <w:rFonts w:asciiTheme="minorHAnsi" w:eastAsia="Times New Roman" w:hAnsiTheme="minorHAnsi" w:cs="Tahoma"/>
                <w:sz w:val="20"/>
                <w:szCs w:val="20"/>
                <w:lang w:val="en-US" w:eastAsia="en-AU"/>
              </w:rPr>
              <w:t>)</w:t>
            </w:r>
            <w:r>
              <w:rPr>
                <w:rFonts w:asciiTheme="minorHAnsi" w:hAnsiTheme="minorHAnsi" w:cs="Tahoma"/>
                <w:sz w:val="20"/>
                <w:szCs w:val="20"/>
                <w:lang w:eastAsia="en-AU"/>
              </w:rPr>
              <w:t>, Kristina Purcell</w:t>
            </w:r>
            <w:r w:rsidR="00403561"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 (</w:t>
            </w:r>
            <w:hyperlink r:id="rId25" w:history="1">
              <w:r w:rsidR="00403561" w:rsidRPr="006355E8">
                <w:rPr>
                  <w:rStyle w:val="Hyperlink"/>
                  <w:rFonts w:asciiTheme="minorHAnsi" w:hAnsiTheme="minorHAnsi" w:cs="Tahoma"/>
                  <w:sz w:val="20"/>
                  <w:szCs w:val="20"/>
                  <w:lang w:eastAsia="en-AU"/>
                </w:rPr>
                <w:t>Kristina.purcell@kingston.vic.gov.au</w:t>
              </w:r>
            </w:hyperlink>
            <w:r w:rsidR="00403561"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), </w:t>
            </w:r>
            <w:r>
              <w:rPr>
                <w:rFonts w:asciiTheme="minorHAnsi" w:hAnsiTheme="minorHAnsi" w:cs="Tahoma"/>
                <w:sz w:val="20"/>
                <w:szCs w:val="20"/>
                <w:lang w:eastAsia="en-AU"/>
              </w:rPr>
              <w:t>Karen Vardon</w:t>
            </w:r>
            <w:r w:rsidR="00403561"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 (</w:t>
            </w:r>
            <w:hyperlink r:id="rId26" w:history="1">
              <w:r w:rsidR="00403561" w:rsidRPr="006355E8">
                <w:rPr>
                  <w:rStyle w:val="Hyperlink"/>
                  <w:rFonts w:asciiTheme="minorHAnsi" w:hAnsiTheme="minorHAnsi" w:cs="Tahoma"/>
                  <w:sz w:val="20"/>
                  <w:szCs w:val="20"/>
                  <w:lang w:eastAsia="en-AU"/>
                </w:rPr>
                <w:t>kvardon@hobsonsbay.vic.gov.au</w:t>
              </w:r>
            </w:hyperlink>
            <w:r w:rsidR="00403561"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), </w:t>
            </w:r>
            <w:r>
              <w:rPr>
                <w:rFonts w:asciiTheme="minorHAnsi" w:hAnsiTheme="minorHAnsi" w:cs="Tahoma"/>
                <w:sz w:val="20"/>
                <w:szCs w:val="20"/>
                <w:lang w:eastAsia="en-AU"/>
              </w:rPr>
              <w:t>Cathy Bryceland</w:t>
            </w:r>
            <w:r w:rsidR="00403561"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 (Hobson’s Bay)</w:t>
            </w:r>
            <w:r>
              <w:rPr>
                <w:rFonts w:asciiTheme="minorHAnsi" w:hAnsiTheme="minorHAnsi" w:cs="Tahoma"/>
                <w:sz w:val="20"/>
                <w:szCs w:val="20"/>
                <w:lang w:eastAsia="en-AU"/>
              </w:rPr>
              <w:t>, Steve Richards</w:t>
            </w:r>
            <w:r w:rsidR="00403561"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 (Hobson’s Bay)</w:t>
            </w:r>
            <w:r>
              <w:rPr>
                <w:rFonts w:asciiTheme="minorHAnsi" w:hAnsiTheme="minorHAnsi" w:cs="Tahoma"/>
                <w:sz w:val="20"/>
                <w:szCs w:val="20"/>
                <w:lang w:eastAsia="en-AU"/>
              </w:rPr>
              <w:t>, David Tun</w:t>
            </w:r>
            <w:r w:rsidR="00403561"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 (Hobson’s Bay)</w:t>
            </w:r>
            <w:r>
              <w:rPr>
                <w:rFonts w:asciiTheme="minorHAnsi" w:hAnsiTheme="minorHAnsi" w:cs="Tahoma"/>
                <w:sz w:val="20"/>
                <w:szCs w:val="20"/>
                <w:lang w:eastAsia="en-AU"/>
              </w:rPr>
              <w:t>, Caz Smith</w:t>
            </w:r>
            <w:r w:rsidR="00CC35FC"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 (</w:t>
            </w:r>
            <w:hyperlink r:id="rId27" w:history="1">
              <w:r w:rsidR="00CC35FC" w:rsidRPr="006355E8">
                <w:rPr>
                  <w:rStyle w:val="Hyperlink"/>
                  <w:rFonts w:asciiTheme="minorHAnsi" w:hAnsiTheme="minorHAnsi" w:cs="Tahoma"/>
                  <w:sz w:val="20"/>
                  <w:szCs w:val="20"/>
                  <w:lang w:eastAsia="en-AU"/>
                </w:rPr>
                <w:t>carole.smith@darebin.vic.gov.au</w:t>
              </w:r>
            </w:hyperlink>
            <w:r w:rsidR="00CC35FC">
              <w:rPr>
                <w:rFonts w:asciiTheme="minorHAnsi" w:hAnsiTheme="minorHAnsi" w:cs="Tahoma"/>
                <w:sz w:val="20"/>
                <w:szCs w:val="20"/>
                <w:lang w:eastAsia="en-AU"/>
              </w:rPr>
              <w:t>)</w:t>
            </w:r>
            <w:r>
              <w:rPr>
                <w:rFonts w:asciiTheme="minorHAnsi" w:hAnsiTheme="minorHAnsi" w:cs="Tahoma"/>
                <w:sz w:val="20"/>
                <w:szCs w:val="20"/>
                <w:lang w:eastAsia="en-AU"/>
              </w:rPr>
              <w:t>,</w:t>
            </w:r>
            <w:r w:rsidR="00CC35FC"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0"/>
                <w:lang w:eastAsia="en-AU"/>
              </w:rPr>
              <w:t>Rosa Serratore</w:t>
            </w:r>
            <w:r w:rsidR="00CC35FC"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 (</w:t>
            </w:r>
            <w:hyperlink r:id="rId28" w:history="1">
              <w:r w:rsidR="00CC35FC" w:rsidRPr="006355E8">
                <w:rPr>
                  <w:rStyle w:val="Hyperlink"/>
                  <w:rFonts w:asciiTheme="minorHAnsi" w:hAnsiTheme="minorHAnsi" w:cs="Tahoma"/>
                  <w:sz w:val="20"/>
                  <w:szCs w:val="20"/>
                  <w:lang w:eastAsia="en-AU"/>
                </w:rPr>
                <w:t>rserratore@mvcc.vic.gov.au</w:t>
              </w:r>
            </w:hyperlink>
            <w:r w:rsidR="00CC35FC"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), </w:t>
            </w:r>
            <w:r>
              <w:rPr>
                <w:rFonts w:asciiTheme="minorHAnsi" w:hAnsiTheme="minorHAnsi" w:cs="Tahoma"/>
                <w:sz w:val="20"/>
                <w:szCs w:val="20"/>
                <w:lang w:eastAsia="en-AU"/>
              </w:rPr>
              <w:t>Zoe Velonis</w:t>
            </w:r>
            <w:r w:rsidR="00CC35FC"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 (</w:t>
            </w:r>
            <w:hyperlink r:id="rId29" w:history="1">
              <w:r w:rsidR="00CC35FC" w:rsidRPr="006355E8">
                <w:rPr>
                  <w:rStyle w:val="Hyperlink"/>
                  <w:rFonts w:asciiTheme="minorHAnsi" w:hAnsiTheme="minorHAnsi" w:cs="Tahoma"/>
                  <w:sz w:val="20"/>
                  <w:szCs w:val="20"/>
                  <w:lang w:eastAsia="en-AU"/>
                </w:rPr>
                <w:t>zvelonis@moreland.vic.gov.au</w:t>
              </w:r>
            </w:hyperlink>
            <w:r w:rsidR="00CC35FC">
              <w:rPr>
                <w:rFonts w:asciiTheme="minorHAnsi" w:hAnsiTheme="minorHAnsi" w:cs="Tahoma"/>
                <w:sz w:val="20"/>
                <w:szCs w:val="20"/>
                <w:lang w:eastAsia="en-AU"/>
              </w:rPr>
              <w:t>)</w:t>
            </w:r>
            <w:r>
              <w:rPr>
                <w:rFonts w:asciiTheme="minorHAnsi" w:hAnsiTheme="minorHAnsi" w:cs="Tahoma"/>
                <w:sz w:val="20"/>
                <w:szCs w:val="20"/>
                <w:lang w:eastAsia="en-AU"/>
              </w:rPr>
              <w:t>,</w:t>
            </w:r>
            <w:r w:rsidR="00CC35FC"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0"/>
                <w:lang w:eastAsia="en-AU"/>
              </w:rPr>
              <w:t>Marcela Russnak</w:t>
            </w:r>
            <w:r w:rsidR="00CC35FC"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 (</w:t>
            </w:r>
            <w:hyperlink r:id="rId30" w:history="1">
              <w:r w:rsidR="00CC35FC" w:rsidRPr="006355E8">
                <w:rPr>
                  <w:rStyle w:val="Hyperlink"/>
                  <w:rFonts w:asciiTheme="minorHAnsi" w:hAnsiTheme="minorHAnsi" w:cs="Tahoma"/>
                  <w:sz w:val="20"/>
                  <w:szCs w:val="20"/>
                  <w:lang w:eastAsia="en-AU"/>
                </w:rPr>
                <w:t>marcella.russnak@cclc.vic.gov.au</w:t>
              </w:r>
            </w:hyperlink>
            <w:r w:rsidR="00CC35FC"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), </w:t>
            </w:r>
            <w:r>
              <w:rPr>
                <w:rFonts w:asciiTheme="minorHAnsi" w:hAnsiTheme="minorHAnsi" w:cs="Tahoma"/>
                <w:sz w:val="20"/>
                <w:szCs w:val="20"/>
                <w:lang w:eastAsia="en-AU"/>
              </w:rPr>
              <w:t>Teresa Wight</w:t>
            </w:r>
            <w:r w:rsidR="00CC35FC"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 (</w:t>
            </w:r>
            <w:hyperlink r:id="rId31" w:history="1">
              <w:r w:rsidR="00CC35FC" w:rsidRPr="006355E8">
                <w:rPr>
                  <w:rStyle w:val="Hyperlink"/>
                  <w:rFonts w:asciiTheme="minorHAnsi" w:hAnsiTheme="minorHAnsi" w:cs="Tahoma"/>
                  <w:sz w:val="20"/>
                  <w:szCs w:val="20"/>
                  <w:lang w:eastAsia="en-AU"/>
                </w:rPr>
                <w:t>teresa.wight@cclc.vic.gov.au</w:t>
              </w:r>
            </w:hyperlink>
            <w:r w:rsidR="00CC35FC">
              <w:rPr>
                <w:rFonts w:asciiTheme="minorHAnsi" w:hAnsiTheme="minorHAnsi" w:cs="Tahoma"/>
                <w:sz w:val="20"/>
                <w:szCs w:val="20"/>
                <w:lang w:eastAsia="en-AU"/>
              </w:rPr>
              <w:t>)</w:t>
            </w:r>
            <w:r>
              <w:rPr>
                <w:rFonts w:asciiTheme="minorHAnsi" w:hAnsiTheme="minorHAnsi" w:cs="Tahoma"/>
                <w:sz w:val="20"/>
                <w:szCs w:val="20"/>
                <w:lang w:eastAsia="en-AU"/>
              </w:rPr>
              <w:t>, Hayley Martin</w:t>
            </w:r>
            <w:r w:rsidR="002C147C"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 (</w:t>
            </w:r>
            <w:hyperlink r:id="rId32" w:history="1">
              <w:r w:rsidR="002C147C" w:rsidRPr="006355E8">
                <w:rPr>
                  <w:rStyle w:val="Hyperlink"/>
                  <w:rFonts w:asciiTheme="minorHAnsi" w:hAnsiTheme="minorHAnsi" w:cs="Tahoma"/>
                  <w:sz w:val="20"/>
                  <w:szCs w:val="20"/>
                  <w:lang w:eastAsia="en-AU"/>
                </w:rPr>
                <w:t>hayley.martin@boroondara.vic.gov.au</w:t>
              </w:r>
            </w:hyperlink>
            <w:r w:rsidR="002C147C">
              <w:rPr>
                <w:rFonts w:asciiTheme="minorHAnsi" w:hAnsiTheme="minorHAnsi" w:cs="Tahoma"/>
                <w:sz w:val="20"/>
                <w:szCs w:val="20"/>
                <w:lang w:eastAsia="en-AU"/>
              </w:rPr>
              <w:t>)</w:t>
            </w:r>
            <w:r>
              <w:rPr>
                <w:rFonts w:asciiTheme="minorHAnsi" w:hAnsiTheme="minorHAnsi" w:cs="Tahoma"/>
                <w:sz w:val="20"/>
                <w:szCs w:val="20"/>
                <w:lang w:eastAsia="en-AU"/>
              </w:rPr>
              <w:t>, Neville Harley (</w:t>
            </w:r>
            <w:hyperlink r:id="rId33" w:history="1">
              <w:r w:rsidR="00CC35FC" w:rsidRPr="006355E8">
                <w:rPr>
                  <w:rStyle w:val="Hyperlink"/>
                  <w:rFonts w:asciiTheme="minorHAnsi" w:hAnsiTheme="minorHAnsi" w:cs="Tahoma"/>
                  <w:sz w:val="20"/>
                  <w:szCs w:val="20"/>
                  <w:lang w:eastAsia="en-AU"/>
                </w:rPr>
                <w:t>neville.harley@melbourne.vic.gov.au</w:t>
              </w:r>
            </w:hyperlink>
            <w:r>
              <w:rPr>
                <w:rFonts w:asciiTheme="minorHAnsi" w:hAnsiTheme="minorHAnsi" w:cs="Tahoma"/>
                <w:sz w:val="20"/>
                <w:szCs w:val="20"/>
                <w:lang w:eastAsia="en-AU"/>
              </w:rPr>
              <w:t>), Beth Luppino</w:t>
            </w:r>
            <w:r w:rsidR="002C147C"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 (</w:t>
            </w:r>
            <w:hyperlink r:id="rId34" w:history="1">
              <w:r w:rsidR="002C147C" w:rsidRPr="006355E8">
                <w:rPr>
                  <w:rStyle w:val="Hyperlink"/>
                  <w:rFonts w:asciiTheme="minorHAnsi" w:hAnsiTheme="minorHAnsi" w:cs="Tahoma"/>
                  <w:sz w:val="20"/>
                  <w:szCs w:val="20"/>
                  <w:lang w:eastAsia="en-AU"/>
                </w:rPr>
                <w:t>beth.luppino@maribyrnong.vic.gov.au</w:t>
              </w:r>
            </w:hyperlink>
            <w:r w:rsidR="002C147C">
              <w:rPr>
                <w:rFonts w:asciiTheme="minorHAnsi" w:hAnsiTheme="minorHAnsi" w:cs="Tahoma"/>
                <w:sz w:val="20"/>
                <w:szCs w:val="20"/>
                <w:lang w:eastAsia="en-AU"/>
              </w:rPr>
              <w:t>)</w:t>
            </w:r>
            <w:r>
              <w:rPr>
                <w:rFonts w:asciiTheme="minorHAnsi" w:hAnsiTheme="minorHAnsi" w:cs="Tahoma"/>
                <w:sz w:val="20"/>
                <w:szCs w:val="20"/>
                <w:lang w:eastAsia="en-AU"/>
              </w:rPr>
              <w:t>, Michael Byrne</w:t>
            </w:r>
            <w:r w:rsidR="002C147C"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 (</w:t>
            </w:r>
            <w:hyperlink r:id="rId35" w:history="1">
              <w:r w:rsidR="002C147C" w:rsidRPr="006355E8">
                <w:rPr>
                  <w:rStyle w:val="Hyperlink"/>
                  <w:rFonts w:asciiTheme="minorHAnsi" w:hAnsiTheme="minorHAnsi" w:cs="Tahoma"/>
                  <w:sz w:val="20"/>
                  <w:szCs w:val="20"/>
                  <w:lang w:eastAsia="en-AU"/>
                </w:rPr>
                <w:t>michael.byrne@maribyrnong.vic.gov.au</w:t>
              </w:r>
            </w:hyperlink>
            <w:r w:rsidR="002C147C">
              <w:rPr>
                <w:rFonts w:asciiTheme="minorHAnsi" w:hAnsiTheme="minorHAnsi" w:cs="Tahoma"/>
                <w:sz w:val="20"/>
                <w:szCs w:val="20"/>
                <w:lang w:eastAsia="en-AU"/>
              </w:rPr>
              <w:t>)</w:t>
            </w:r>
            <w:r>
              <w:rPr>
                <w:rFonts w:asciiTheme="minorHAnsi" w:hAnsiTheme="minorHAnsi" w:cs="Tahoma"/>
                <w:sz w:val="20"/>
                <w:szCs w:val="20"/>
                <w:lang w:eastAsia="en-AU"/>
              </w:rPr>
              <w:t>, Michelle Donelly</w:t>
            </w:r>
            <w:r w:rsidR="002C147C"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 (</w:t>
            </w:r>
            <w:hyperlink r:id="rId36" w:history="1">
              <w:r w:rsidR="002C147C" w:rsidRPr="006355E8">
                <w:rPr>
                  <w:rStyle w:val="Hyperlink"/>
                  <w:rFonts w:asciiTheme="minorHAnsi" w:hAnsiTheme="minorHAnsi" w:cs="Tahoma"/>
                  <w:sz w:val="20"/>
                  <w:szCs w:val="20"/>
                  <w:lang w:eastAsia="en-AU"/>
                </w:rPr>
                <w:t>michelle.donelly@maribyrnong.vic.gov.au</w:t>
              </w:r>
            </w:hyperlink>
            <w:r w:rsidR="002C147C"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), </w:t>
            </w:r>
            <w:r>
              <w:rPr>
                <w:rFonts w:asciiTheme="minorHAnsi" w:hAnsiTheme="minorHAnsi" w:cs="Tahoma"/>
                <w:sz w:val="20"/>
                <w:szCs w:val="20"/>
                <w:lang w:eastAsia="en-AU"/>
              </w:rPr>
              <w:t>Jenny Horne</w:t>
            </w:r>
            <w:r w:rsidR="002C147C"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 (</w:t>
            </w:r>
            <w:hyperlink r:id="rId37" w:history="1">
              <w:r w:rsidR="002C147C" w:rsidRPr="006355E8">
                <w:rPr>
                  <w:rStyle w:val="Hyperlink"/>
                  <w:rFonts w:asciiTheme="minorHAnsi" w:hAnsiTheme="minorHAnsi" w:cs="Tahoma"/>
                  <w:sz w:val="20"/>
                  <w:szCs w:val="20"/>
                  <w:lang w:eastAsia="en-AU"/>
                </w:rPr>
                <w:t>hornejs@mornpen.vic.gov.au</w:t>
              </w:r>
            </w:hyperlink>
            <w:r w:rsidR="002C147C"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), </w:t>
            </w:r>
            <w:r>
              <w:rPr>
                <w:rFonts w:asciiTheme="minorHAnsi" w:hAnsiTheme="minorHAnsi" w:cs="Tahoma"/>
                <w:sz w:val="20"/>
                <w:szCs w:val="20"/>
                <w:lang w:eastAsia="en-AU"/>
              </w:rPr>
              <w:t>Robyn Fisher</w:t>
            </w:r>
            <w:r w:rsidR="002C147C"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 (</w:t>
            </w:r>
            <w:hyperlink r:id="rId38" w:history="1">
              <w:r w:rsidR="002C147C" w:rsidRPr="006355E8">
                <w:rPr>
                  <w:rStyle w:val="Hyperlink"/>
                  <w:rFonts w:asciiTheme="minorHAnsi" w:hAnsiTheme="minorHAnsi" w:cs="Tahoma"/>
                  <w:sz w:val="20"/>
                  <w:szCs w:val="20"/>
                  <w:lang w:eastAsia="en-AU"/>
                </w:rPr>
                <w:t>fishra@mornpen.vic.gov.au</w:t>
              </w:r>
            </w:hyperlink>
            <w:r w:rsidR="002C147C"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), </w:t>
            </w:r>
            <w:r w:rsidR="000F4559"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Sherrill Harvey </w:t>
            </w:r>
            <w:r>
              <w:rPr>
                <w:rFonts w:asciiTheme="minorHAnsi" w:hAnsiTheme="minorHAnsi" w:cs="Tahoma"/>
                <w:sz w:val="20"/>
                <w:szCs w:val="20"/>
                <w:lang w:eastAsia="en-AU"/>
              </w:rPr>
              <w:t>(</w:t>
            </w:r>
            <w:hyperlink r:id="rId39" w:history="1">
              <w:r w:rsidRPr="002A0C5A">
                <w:rPr>
                  <w:rStyle w:val="Hyperlink"/>
                  <w:rFonts w:asciiTheme="minorHAnsi" w:hAnsiTheme="minorHAnsi" w:cs="Tahoma"/>
                  <w:sz w:val="20"/>
                  <w:szCs w:val="20"/>
                  <w:lang w:eastAsia="en-AU"/>
                </w:rPr>
                <w:t>sherrill.harvey@grlc.vic.gov.au</w:t>
              </w:r>
            </w:hyperlink>
            <w:r>
              <w:rPr>
                <w:rFonts w:asciiTheme="minorHAnsi" w:hAnsiTheme="minorHAnsi" w:cs="Tahoma"/>
                <w:sz w:val="20"/>
                <w:szCs w:val="20"/>
                <w:lang w:eastAsia="en-AU"/>
              </w:rPr>
              <w:t>)</w:t>
            </w:r>
            <w:r w:rsidR="00427A45">
              <w:rPr>
                <w:rFonts w:asciiTheme="minorHAnsi" w:hAnsiTheme="minorHAnsi" w:cs="Tahoma"/>
                <w:sz w:val="20"/>
                <w:szCs w:val="20"/>
                <w:lang w:eastAsia="en-AU"/>
              </w:rPr>
              <w:t>, Michael Hanify (</w:t>
            </w:r>
            <w:hyperlink r:id="rId40" w:history="1">
              <w:r w:rsidR="00427A45" w:rsidRPr="006355E8">
                <w:rPr>
                  <w:rStyle w:val="Hyperlink"/>
                  <w:rFonts w:asciiTheme="minorHAnsi" w:hAnsiTheme="minorHAnsi" w:cs="Tahoma"/>
                  <w:sz w:val="20"/>
                  <w:szCs w:val="20"/>
                  <w:lang w:eastAsia="en-AU"/>
                </w:rPr>
                <w:t>michael.hanify@wavesound.com.au</w:t>
              </w:r>
            </w:hyperlink>
            <w:r w:rsidR="00427A45">
              <w:rPr>
                <w:rFonts w:asciiTheme="minorHAnsi" w:hAnsiTheme="minorHAnsi" w:cs="Tahoma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2268" w:type="dxa"/>
          </w:tcPr>
          <w:p w:rsidR="00EE4239" w:rsidRPr="00B90D9C" w:rsidRDefault="00EE4239" w:rsidP="005B37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4239" w:rsidRPr="00B90D9C" w:rsidRDefault="00EE4239" w:rsidP="005B37C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4239" w:rsidRPr="00B90D9C" w:rsidTr="00F5767D">
        <w:tc>
          <w:tcPr>
            <w:tcW w:w="2411" w:type="dxa"/>
          </w:tcPr>
          <w:p w:rsidR="00EE4239" w:rsidRPr="00B90D9C" w:rsidRDefault="00EE4239" w:rsidP="005B37C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90D9C">
              <w:rPr>
                <w:rFonts w:ascii="Calibri" w:hAnsi="Calibri" w:cs="Arial"/>
                <w:b/>
                <w:sz w:val="20"/>
                <w:szCs w:val="20"/>
              </w:rPr>
              <w:t xml:space="preserve">2. Confirmation of Minutes. </w:t>
            </w:r>
          </w:p>
        </w:tc>
        <w:tc>
          <w:tcPr>
            <w:tcW w:w="9639" w:type="dxa"/>
          </w:tcPr>
          <w:p w:rsidR="00EE4239" w:rsidRPr="00B90D9C" w:rsidRDefault="006512EB" w:rsidP="005B37C0">
            <w:pPr>
              <w:tabs>
                <w:tab w:val="left" w:pos="2539"/>
                <w:tab w:val="left" w:pos="432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minutes </w:t>
            </w:r>
            <w:r w:rsidR="00ED127B">
              <w:rPr>
                <w:rFonts w:ascii="Calibri" w:hAnsi="Calibri" w:cs="Arial"/>
                <w:sz w:val="20"/>
                <w:szCs w:val="20"/>
              </w:rPr>
              <w:t xml:space="preserve">received </w:t>
            </w:r>
            <w:r>
              <w:rPr>
                <w:rFonts w:ascii="Calibri" w:hAnsi="Calibri" w:cs="Arial"/>
                <w:sz w:val="20"/>
                <w:szCs w:val="20"/>
              </w:rPr>
              <w:t>from October 2015 meeting to confirm.</w:t>
            </w:r>
          </w:p>
        </w:tc>
        <w:tc>
          <w:tcPr>
            <w:tcW w:w="2268" w:type="dxa"/>
          </w:tcPr>
          <w:p w:rsidR="00EE4239" w:rsidRPr="00B90D9C" w:rsidRDefault="00EE4239" w:rsidP="005B37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4239" w:rsidRPr="00B90D9C" w:rsidRDefault="00EE4239" w:rsidP="005B37C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4239" w:rsidRPr="00B90D9C" w:rsidTr="00F5767D">
        <w:trPr>
          <w:trHeight w:val="347"/>
        </w:trPr>
        <w:tc>
          <w:tcPr>
            <w:tcW w:w="2411" w:type="dxa"/>
          </w:tcPr>
          <w:p w:rsidR="00EE4239" w:rsidRPr="00B90D9C" w:rsidRDefault="00EE4239" w:rsidP="005B37C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90D9C">
              <w:rPr>
                <w:rFonts w:ascii="Calibri" w:hAnsi="Calibri" w:cs="Arial"/>
                <w:b/>
                <w:sz w:val="20"/>
                <w:szCs w:val="20"/>
              </w:rPr>
              <w:lastRenderedPageBreak/>
              <w:t xml:space="preserve">3. Business Arising </w:t>
            </w:r>
            <w:r w:rsidR="0042031F">
              <w:rPr>
                <w:rFonts w:ascii="Calibri" w:hAnsi="Calibri" w:cs="Arial"/>
                <w:b/>
                <w:sz w:val="20"/>
                <w:szCs w:val="20"/>
              </w:rPr>
              <w:t>/ Welcome</w:t>
            </w:r>
          </w:p>
        </w:tc>
        <w:tc>
          <w:tcPr>
            <w:tcW w:w="9639" w:type="dxa"/>
          </w:tcPr>
          <w:p w:rsidR="00EE4239" w:rsidRDefault="0042031F" w:rsidP="005B37C0">
            <w:pPr>
              <w:rPr>
                <w:rFonts w:ascii="Calibri" w:hAnsi="Calibri" w:cs="Arial"/>
                <w:sz w:val="20"/>
                <w:szCs w:val="20"/>
              </w:rPr>
            </w:pPr>
            <w:r w:rsidRPr="00EF5F0D">
              <w:rPr>
                <w:rFonts w:ascii="Calibri" w:hAnsi="Calibri" w:cs="Arial"/>
                <w:sz w:val="20"/>
                <w:szCs w:val="20"/>
              </w:rPr>
              <w:t>Michael Byrne thanked Sherrill for taking on Convenor role for Collections SIG and thanked Brandt for his pa</w:t>
            </w:r>
            <w:r w:rsidR="00DD7382">
              <w:rPr>
                <w:rFonts w:ascii="Calibri" w:hAnsi="Calibri" w:cs="Arial"/>
                <w:sz w:val="20"/>
                <w:szCs w:val="20"/>
              </w:rPr>
              <w:t>s</w:t>
            </w:r>
            <w:r w:rsidRPr="00EF5F0D">
              <w:rPr>
                <w:rFonts w:ascii="Calibri" w:hAnsi="Calibri" w:cs="Arial"/>
                <w:sz w:val="20"/>
                <w:szCs w:val="20"/>
              </w:rPr>
              <w:t>t contributions to the role.</w:t>
            </w:r>
          </w:p>
          <w:p w:rsidR="00DB0934" w:rsidRDefault="00DB0934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B0934" w:rsidRPr="00CB520E" w:rsidRDefault="00DB0934" w:rsidP="00DB093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Ongoing Collections SIG meeting arrangements on today’s agenda.</w:t>
            </w:r>
          </w:p>
        </w:tc>
        <w:tc>
          <w:tcPr>
            <w:tcW w:w="2268" w:type="dxa"/>
          </w:tcPr>
          <w:p w:rsidR="00EE4239" w:rsidRPr="00B90D9C" w:rsidRDefault="00EE4239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4239" w:rsidRPr="00B90D9C" w:rsidRDefault="00EE4239" w:rsidP="005B37C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4239" w:rsidRPr="00B90D9C" w:rsidTr="00F5767D">
        <w:trPr>
          <w:trHeight w:val="584"/>
        </w:trPr>
        <w:tc>
          <w:tcPr>
            <w:tcW w:w="2411" w:type="dxa"/>
          </w:tcPr>
          <w:p w:rsidR="00EE4239" w:rsidRPr="00B90D9C" w:rsidRDefault="00EE4239" w:rsidP="005B37C0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4.</w:t>
            </w:r>
            <w:r w:rsidR="006512EB">
              <w:rPr>
                <w:rFonts w:ascii="Calibri" w:hAnsi="Calibri" w:cs="Arial"/>
                <w:b/>
                <w:sz w:val="20"/>
                <w:szCs w:val="20"/>
              </w:rPr>
              <w:t xml:space="preserve"> Michael Hanify, Wavesound presented on new developments and some products</w:t>
            </w:r>
          </w:p>
        </w:tc>
        <w:tc>
          <w:tcPr>
            <w:tcW w:w="9639" w:type="dxa"/>
          </w:tcPr>
          <w:p w:rsidR="00EE4239" w:rsidRDefault="006512EB" w:rsidP="006512E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Large Print and Talking Books packed/presented in themed groupings in support of selection and standing ordering.</w:t>
            </w:r>
          </w:p>
          <w:p w:rsidR="006512EB" w:rsidRDefault="006512EB" w:rsidP="006512E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Wavesound is a publisher not just a supplier, so exclusive content and licensing rights acquired as part of this business model.</w:t>
            </w:r>
          </w:p>
          <w:p w:rsidR="006512EB" w:rsidRDefault="006512EB" w:rsidP="006512E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Wavesound imprint moving from 3 to 6 titles from July 2016.</w:t>
            </w:r>
          </w:p>
          <w:p w:rsidR="006512EB" w:rsidRDefault="006512EB" w:rsidP="006512E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Comics plus online streaming product directed to J/YA audience. No mobile app available. Possible mobile app development later in 2016. </w:t>
            </w:r>
          </w:p>
          <w:p w:rsidR="00DB25DE" w:rsidRDefault="00DB25DE" w:rsidP="00DB25D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B25DE" w:rsidRPr="00DB25DE" w:rsidRDefault="00DB25DE" w:rsidP="00DB25D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Sherrill thanked Michael </w:t>
            </w:r>
            <w:r w:rsidR="00ED127B">
              <w:rPr>
                <w:rFonts w:ascii="Calibri" w:hAnsi="Calibri" w:cs="Arial"/>
                <w:sz w:val="20"/>
                <w:szCs w:val="20"/>
              </w:rPr>
              <w:t xml:space="preserve">Hanify </w:t>
            </w:r>
            <w:r>
              <w:rPr>
                <w:rFonts w:ascii="Calibri" w:hAnsi="Calibri" w:cs="Arial"/>
                <w:sz w:val="20"/>
                <w:szCs w:val="20"/>
              </w:rPr>
              <w:t>and Wavesound for sponsoring the meetings morning tea. Michael remained in attendance for the full meeting.</w:t>
            </w:r>
          </w:p>
          <w:p w:rsidR="00DB25DE" w:rsidRPr="006512EB" w:rsidRDefault="00DB25DE" w:rsidP="00DB25DE">
            <w:pPr>
              <w:pStyle w:val="ListParagrap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4239" w:rsidRPr="00B90D9C" w:rsidRDefault="006512EB" w:rsidP="005B37C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Michael </w:t>
            </w:r>
            <w:r w:rsidR="00F4779C">
              <w:rPr>
                <w:rFonts w:ascii="Calibri" w:hAnsi="Calibri" w:cs="Arial"/>
                <w:sz w:val="20"/>
                <w:szCs w:val="20"/>
              </w:rPr>
              <w:t xml:space="preserve">Hanify </w:t>
            </w:r>
            <w:r>
              <w:rPr>
                <w:rFonts w:ascii="Calibri" w:hAnsi="Calibri" w:cs="Arial"/>
                <w:sz w:val="20"/>
                <w:szCs w:val="20"/>
              </w:rPr>
              <w:t>will be in contact with individual libraries leading into the new financial year.</w:t>
            </w:r>
          </w:p>
        </w:tc>
        <w:tc>
          <w:tcPr>
            <w:tcW w:w="1276" w:type="dxa"/>
          </w:tcPr>
          <w:p w:rsidR="00EE4239" w:rsidRPr="00B90D9C" w:rsidRDefault="006512EB" w:rsidP="005B37C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July 2016</w:t>
            </w:r>
          </w:p>
        </w:tc>
      </w:tr>
      <w:tr w:rsidR="00EE4239" w:rsidRPr="00B90D9C" w:rsidTr="00F5767D">
        <w:tc>
          <w:tcPr>
            <w:tcW w:w="2411" w:type="dxa"/>
          </w:tcPr>
          <w:p w:rsidR="00EE4239" w:rsidRPr="00154231" w:rsidRDefault="00EE4239" w:rsidP="005B37C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54231">
              <w:rPr>
                <w:rFonts w:asciiTheme="minorHAnsi" w:hAnsiTheme="minorHAnsi" w:cs="Arial"/>
                <w:b/>
                <w:sz w:val="20"/>
                <w:szCs w:val="20"/>
              </w:rPr>
              <w:t>5.</w:t>
            </w:r>
            <w:r w:rsidR="005B37C0" w:rsidRPr="00154231">
              <w:rPr>
                <w:rFonts w:asciiTheme="minorHAnsi" w:eastAsia="Times New Roman" w:hAnsiTheme="minorHAnsi" w:cs="Arial"/>
                <w:b/>
                <w:bCs/>
                <w:color w:val="262626"/>
                <w:sz w:val="20"/>
                <w:szCs w:val="20"/>
              </w:rPr>
              <w:t xml:space="preserve"> Group discussion on meetings</w:t>
            </w:r>
          </w:p>
        </w:tc>
        <w:tc>
          <w:tcPr>
            <w:tcW w:w="9639" w:type="dxa"/>
          </w:tcPr>
          <w:p w:rsidR="0067488B" w:rsidRPr="0067488B" w:rsidRDefault="0067488B" w:rsidP="0067488B">
            <w:pPr>
              <w:rPr>
                <w:rFonts w:asciiTheme="minorHAnsi" w:eastAsia="Times New Roman" w:hAnsiTheme="minorHAnsi" w:cs="Arial"/>
                <w:b/>
                <w:color w:val="262626"/>
                <w:sz w:val="20"/>
                <w:szCs w:val="20"/>
              </w:rPr>
            </w:pPr>
            <w:r w:rsidRPr="0067488B">
              <w:rPr>
                <w:rFonts w:asciiTheme="minorHAnsi" w:eastAsia="Times New Roman" w:hAnsiTheme="minorHAnsi" w:cs="Arial"/>
                <w:b/>
                <w:color w:val="262626"/>
                <w:sz w:val="20"/>
                <w:szCs w:val="20"/>
              </w:rPr>
              <w:t>How many? How long?</w:t>
            </w:r>
            <w:r>
              <w:rPr>
                <w:rFonts w:asciiTheme="minorHAnsi" w:eastAsia="Times New Roman" w:hAnsiTheme="minorHAnsi" w:cs="Arial"/>
                <w:b/>
                <w:color w:val="262626"/>
                <w:sz w:val="20"/>
                <w:szCs w:val="20"/>
              </w:rPr>
              <w:t xml:space="preserve"> Same format or different? Themed meetings  &amp; Vendor Presentations</w:t>
            </w:r>
          </w:p>
          <w:p w:rsidR="0067488B" w:rsidRPr="0067488B" w:rsidRDefault="0067488B" w:rsidP="0067488B">
            <w:pPr>
              <w:tabs>
                <w:tab w:val="left" w:pos="1395"/>
              </w:tabs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ab/>
            </w:r>
          </w:p>
          <w:p w:rsidR="0067488B" w:rsidRPr="0067488B" w:rsidRDefault="0067488B" w:rsidP="0067488B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Michael </w:t>
            </w: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Byrne Community Access/PLVN representative </w:t>
            </w:r>
            <w:r w:rsidR="00F4779C"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- </w:t>
            </w:r>
            <w:r w:rsidR="00F4779C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Preface</w:t>
            </w: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for discussion </w:t>
            </w:r>
            <w:r w:rsidR="00F4779C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- </w:t>
            </w: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to encourage </w:t>
            </w:r>
            <w:r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new </w:t>
            </w:r>
            <w:r w:rsidR="00F4779C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library professionals/</w:t>
            </w:r>
            <w:r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people, </w:t>
            </w:r>
            <w:r w:rsidR="00773994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and those representing </w:t>
            </w:r>
            <w:r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collections </w:t>
            </w:r>
            <w:r w:rsidR="00773994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and access to collections </w:t>
            </w:r>
            <w:r w:rsidR="00210A3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be allowed </w:t>
            </w:r>
            <w:r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to </w:t>
            </w:r>
            <w:r w:rsidR="00210A3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attend</w:t>
            </w:r>
            <w:r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meetings</w:t>
            </w:r>
            <w:r w:rsidR="00F4779C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. F</w:t>
            </w:r>
            <w:r w:rsidR="00773994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or public library staff </w:t>
            </w:r>
            <w:r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to feel </w:t>
            </w:r>
            <w:r w:rsidR="00773994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it is </w:t>
            </w:r>
            <w:r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worthwhile </w:t>
            </w:r>
            <w:r w:rsidR="00773994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attending. Lobbying with Library </w:t>
            </w:r>
            <w:r w:rsidR="00F4779C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M</w:t>
            </w:r>
            <w:r w:rsidR="00773994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anagers</w:t>
            </w:r>
            <w:r w:rsidR="00F4779C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and Supervisors</w:t>
            </w:r>
            <w:r w:rsidR="00773994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to allow staff attendance to this SIG.</w:t>
            </w:r>
          </w:p>
          <w:p w:rsidR="0067488B" w:rsidRPr="0067488B" w:rsidRDefault="0067488B" w:rsidP="0067488B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</w:p>
          <w:p w:rsidR="0067488B" w:rsidRPr="0067488B" w:rsidRDefault="00773994" w:rsidP="0067488B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PLVN have no prescribed arrangement or meeting </w:t>
            </w:r>
            <w:r w:rsidR="0067488B"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guideline</w:t>
            </w:r>
            <w:r w:rsidR="00DF293A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s</w:t>
            </w:r>
            <w:r w:rsidR="0067488B"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.</w:t>
            </w:r>
            <w:r w:rsidR="00DF293A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Group discussion and alignment today.</w:t>
            </w:r>
          </w:p>
          <w:p w:rsidR="0067488B" w:rsidRDefault="0067488B" w:rsidP="0067488B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</w:p>
          <w:p w:rsidR="00773994" w:rsidRPr="0067488B" w:rsidRDefault="00773994" w:rsidP="0067488B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Initial thoughts/discussion</w:t>
            </w:r>
            <w:r w:rsidR="00210A3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raised:</w:t>
            </w:r>
          </w:p>
          <w:p w:rsidR="0067488B" w:rsidRPr="00773994" w:rsidRDefault="0067488B" w:rsidP="00773994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 w:rsidRPr="00773994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Operational versus strategic structure? Marketing - what other libraries are doing? </w:t>
            </w:r>
          </w:p>
          <w:p w:rsidR="0067488B" w:rsidRPr="00773994" w:rsidRDefault="0067488B" w:rsidP="00773994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 w:rsidRPr="00773994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Not all meetings suitable for all to attend meetings - or all day.</w:t>
            </w:r>
          </w:p>
          <w:p w:rsidR="0067488B" w:rsidRDefault="0067488B" w:rsidP="00773994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 w:rsidRPr="00773994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Information services incorporated </w:t>
            </w:r>
          </w:p>
          <w:p w:rsidR="00773994" w:rsidRDefault="00773994" w:rsidP="00773994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Terms of Reference </w:t>
            </w:r>
            <w:r w:rsidR="00160D8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(TOR) </w:t>
            </w: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update</w:t>
            </w:r>
          </w:p>
          <w:p w:rsidR="00773994" w:rsidRPr="00773994" w:rsidRDefault="00773994" w:rsidP="00773994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More formalised agenda and minute taking arrangements</w:t>
            </w:r>
          </w:p>
          <w:p w:rsidR="001E22D0" w:rsidRPr="0067488B" w:rsidRDefault="001E22D0" w:rsidP="001E22D0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Site reports useful - topics </w:t>
            </w:r>
            <w:r w:rsidR="002A41C1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–</w:t>
            </w:r>
            <w:r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speakers</w:t>
            </w:r>
            <w:r w:rsidR="002A41C1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to be</w:t>
            </w:r>
            <w:r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invited</w:t>
            </w:r>
          </w:p>
          <w:p w:rsidR="0067488B" w:rsidRPr="0067488B" w:rsidRDefault="0067488B" w:rsidP="0067488B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</w:p>
          <w:p w:rsidR="00773994" w:rsidRDefault="0067488B" w:rsidP="0067488B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Themed meetings</w:t>
            </w:r>
            <w:r w:rsidR="00773994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:</w:t>
            </w:r>
          </w:p>
          <w:p w:rsidR="0067488B" w:rsidRPr="00773994" w:rsidRDefault="00773994" w:rsidP="00773994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A</w:t>
            </w:r>
            <w:r w:rsidRPr="00773994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greed we like t</w:t>
            </w:r>
            <w:r w:rsidR="002A41C1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hemed meetings. Believe they wer</w:t>
            </w:r>
            <w:r w:rsidRPr="00773994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e previously successful and </w:t>
            </w:r>
            <w:r w:rsidR="002A41C1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required involvement</w:t>
            </w:r>
            <w:r w:rsidRPr="00773994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from group</w:t>
            </w:r>
            <w:r w:rsidR="002A41C1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attendees,</w:t>
            </w:r>
            <w:r w:rsidRPr="00773994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not just the Convenors</w:t>
            </w:r>
            <w:r w:rsidR="002A41C1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’</w:t>
            </w:r>
            <w:r w:rsidRPr="00773994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involvement.</w:t>
            </w:r>
          </w:p>
          <w:p w:rsidR="00773994" w:rsidRPr="0067488B" w:rsidRDefault="00773994" w:rsidP="0067488B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</w:p>
          <w:p w:rsidR="00773994" w:rsidRDefault="00773994" w:rsidP="0067488B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lastRenderedPageBreak/>
              <w:t>Suggested themes for 2016:</w:t>
            </w:r>
          </w:p>
          <w:p w:rsidR="0067488B" w:rsidRPr="00773994" w:rsidRDefault="00773994" w:rsidP="00773994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 w:rsidRPr="00773994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Collection s</w:t>
            </w:r>
            <w:r w:rsidR="0067488B" w:rsidRPr="00773994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ust</w:t>
            </w:r>
            <w:r w:rsidRPr="00773994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ainability - discoverability (marketing)</w:t>
            </w:r>
          </w:p>
          <w:p w:rsidR="00221225" w:rsidRPr="00221225" w:rsidRDefault="00221225" w:rsidP="00221225">
            <w:pPr>
              <w:ind w:left="720"/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Michael Hanify, Wavesound commented that </w:t>
            </w:r>
            <w:r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Clayton We</w:t>
            </w: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hner (from Boomerang Books) is working as a consultant with Public Libraries SA on their Digital S</w:t>
            </w:r>
            <w:r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trategy</w:t>
            </w: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.</w:t>
            </w:r>
          </w:p>
          <w:p w:rsidR="0067488B" w:rsidRDefault="0067488B" w:rsidP="00773994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 w:rsidRPr="00773994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Reference collections </w:t>
            </w:r>
            <w:r w:rsidR="00BC02ED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and</w:t>
            </w:r>
            <w:r w:rsidRPr="00773994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services</w:t>
            </w:r>
          </w:p>
          <w:p w:rsidR="00BC02ED" w:rsidRDefault="00E6388B" w:rsidP="00773994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Guest speaker -</w:t>
            </w:r>
            <w:r w:rsidR="00BC02ED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new SLV CEO Kate Torney</w:t>
            </w:r>
            <w:r w:rsidR="008A54B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? Sherrill to check</w:t>
            </w:r>
            <w:r w:rsidR="00D25A2C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Kate’s</w:t>
            </w:r>
            <w:r w:rsidR="008A54B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availability.</w:t>
            </w:r>
          </w:p>
          <w:p w:rsidR="009E69D4" w:rsidRPr="009E69D4" w:rsidRDefault="009E69D4" w:rsidP="009E69D4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 w:rsidRPr="009E69D4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Local history and heritage collection </w:t>
            </w: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decision making – what to collate and digitise? - put to PLVN Local Studies </w:t>
            </w:r>
            <w:r w:rsidRPr="009E69D4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SIG</w:t>
            </w: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?</w:t>
            </w:r>
          </w:p>
          <w:p w:rsidR="00BC02ED" w:rsidRPr="00773994" w:rsidRDefault="00E744C7" w:rsidP="00773994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eB</w:t>
            </w:r>
            <w:r w:rsidR="00BC02ED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ook </w:t>
            </w:r>
            <w:r w:rsidR="00E63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publisher </w:t>
            </w:r>
            <w:r w:rsidR="00BC02ED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advocacy </w:t>
            </w:r>
          </w:p>
          <w:p w:rsidR="0067488B" w:rsidRDefault="0067488B" w:rsidP="0067488B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</w:p>
          <w:p w:rsidR="0067488B" w:rsidRDefault="00773994" w:rsidP="0067488B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Frequency and timing: </w:t>
            </w:r>
            <w:r w:rsidR="0067488B"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Tighter meeting</w:t>
            </w:r>
            <w:r w:rsidR="00210A3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s</w:t>
            </w:r>
            <w:r w:rsidR="0067488B"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? - 2 hours focussed</w:t>
            </w:r>
            <w:r w:rsidR="00210A3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topics</w:t>
            </w:r>
            <w:r w:rsidR="0067488B"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then a</w:t>
            </w:r>
            <w:r w:rsidR="00A2780F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networking</w:t>
            </w:r>
            <w:r w:rsidR="0067488B"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lunch</w:t>
            </w: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?</w:t>
            </w:r>
          </w:p>
          <w:p w:rsidR="00773994" w:rsidRPr="00773994" w:rsidRDefault="00773994" w:rsidP="00773994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 w:rsidRPr="00773994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General consensus that the 3 hours with </w:t>
            </w:r>
            <w:r w:rsidR="00210A33" w:rsidRPr="00773994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an</w:t>
            </w:r>
            <w:r w:rsidR="00A2780F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opt-in</w:t>
            </w:r>
            <w:r w:rsidRPr="00773994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post lunch catch</w:t>
            </w:r>
            <w:r w:rsidR="00A2780F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-</w:t>
            </w:r>
            <w:r w:rsidRPr="00773994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up </w:t>
            </w:r>
            <w:r w:rsidR="00A2780F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for meeting </w:t>
            </w:r>
            <w:r w:rsidRPr="00773994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attendees.</w:t>
            </w:r>
          </w:p>
          <w:p w:rsidR="0067488B" w:rsidRPr="0067488B" w:rsidRDefault="0067488B" w:rsidP="0067488B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</w:p>
          <w:p w:rsidR="00773994" w:rsidRDefault="00773994" w:rsidP="0067488B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Formalise </w:t>
            </w:r>
            <w:r w:rsidR="00160D8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arrangements including updating of TOR, </w:t>
            </w: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a</w:t>
            </w:r>
            <w:r w:rsidR="00ED127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genda, </w:t>
            </w:r>
            <w:r w:rsidR="0067488B"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minute taking</w:t>
            </w:r>
            <w:r w:rsidR="00ED127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</w:t>
            </w:r>
            <w:r w:rsidR="00A2780F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and</w:t>
            </w:r>
            <w:r w:rsidR="00ED127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site reports</w:t>
            </w: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: </w:t>
            </w:r>
          </w:p>
          <w:p w:rsidR="003F756C" w:rsidRDefault="003F756C" w:rsidP="00773994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Meetings will continue 10am-1pm</w:t>
            </w:r>
          </w:p>
          <w:p w:rsidR="0067488B" w:rsidRPr="00773994" w:rsidRDefault="00773994" w:rsidP="00773994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 w:rsidRPr="00773994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T</w:t>
            </w:r>
            <w:r w:rsidR="0067488B" w:rsidRPr="00773994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ake turns, </w:t>
            </w:r>
            <w:r w:rsidRPr="00773994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pre-arranged</w:t>
            </w:r>
            <w:r w:rsidR="00A2780F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minute takers</w:t>
            </w:r>
            <w:r w:rsidRPr="00773994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. Group members to nominate when they can take minutes and </w:t>
            </w:r>
            <w:r w:rsidR="00A2780F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table</w:t>
            </w:r>
            <w:r w:rsidR="00210A3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of meeting information</w:t>
            </w:r>
            <w:r w:rsidR="00A2780F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to be </w:t>
            </w:r>
            <w:r w:rsidRPr="00773994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include in these minutes for future meeting</w:t>
            </w:r>
            <w:r w:rsidR="00A2780F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information</w:t>
            </w:r>
            <w:r w:rsidRPr="00773994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. If </w:t>
            </w:r>
            <w:r w:rsidR="00A2780F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minute taker</w:t>
            </w:r>
            <w:r w:rsidRPr="00773994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can’t attend, then </w:t>
            </w:r>
            <w:r w:rsidR="00A2780F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they need to </w:t>
            </w:r>
            <w:r w:rsidRPr="00773994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arrange for someone else to take the </w:t>
            </w:r>
            <w:r w:rsidR="0067488B" w:rsidRPr="00773994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minutes </w:t>
            </w:r>
            <w:r w:rsidRPr="00773994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in </w:t>
            </w:r>
            <w:r w:rsidR="00210A3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their</w:t>
            </w:r>
            <w:r w:rsidRPr="00773994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place.</w:t>
            </w:r>
          </w:p>
          <w:p w:rsidR="0067488B" w:rsidRPr="00160D83" w:rsidRDefault="0067488B" w:rsidP="00160D83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 w:rsidRPr="00160D8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Forward minutes </w:t>
            </w:r>
            <w:r w:rsidR="00210A3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to Convenor </w:t>
            </w:r>
            <w:r w:rsidR="00773994" w:rsidRPr="00160D8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–</w:t>
            </w:r>
            <w:r w:rsidRPr="00160D8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</w:t>
            </w:r>
            <w:r w:rsidR="00773994" w:rsidRPr="00160D8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no later than </w:t>
            </w:r>
            <w:r w:rsidRPr="00160D8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2 weeks after meeting </w:t>
            </w:r>
            <w:r w:rsidR="00210A3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– this in</w:t>
            </w:r>
            <w:r w:rsidRPr="00160D8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to be added</w:t>
            </w:r>
            <w:r w:rsidR="00210A3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into the</w:t>
            </w:r>
            <w:r w:rsidRPr="00160D8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Terms of Reference</w:t>
            </w:r>
          </w:p>
          <w:p w:rsidR="0067488B" w:rsidRDefault="0067488B" w:rsidP="00160D83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 w:rsidRPr="00160D8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E</w:t>
            </w:r>
            <w:r w:rsidR="001E6282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xpression of Interest (EOI)</w:t>
            </w:r>
            <w:r w:rsidRPr="00160D8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</w:t>
            </w:r>
            <w:r w:rsidR="00210A3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will be </w:t>
            </w:r>
            <w:r w:rsidRPr="00160D8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coming out for</w:t>
            </w:r>
            <w:r w:rsidR="00210A3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a small</w:t>
            </w:r>
            <w:r w:rsidRPr="00160D8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Working Group </w:t>
            </w:r>
            <w:r w:rsidR="00210A3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to assist with updating of Collections </w:t>
            </w:r>
            <w:r w:rsidRPr="00160D8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T</w:t>
            </w:r>
            <w:r w:rsidR="00773994" w:rsidRPr="00160D8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erms of Reference</w:t>
            </w:r>
          </w:p>
          <w:p w:rsidR="00ED127B" w:rsidRPr="00ED127B" w:rsidRDefault="00ED127B" w:rsidP="00ED127B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Support for </w:t>
            </w:r>
            <w:r w:rsidRPr="00ED127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email</w:t>
            </w: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ed</w:t>
            </w:r>
            <w:r w:rsidRPr="00ED127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site reports </w:t>
            </w: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2-3 points only, as topics arise, with a short Agenda time frame for relevant discussion on these points.</w:t>
            </w:r>
            <w:r w:rsidRPr="00ED127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</w:t>
            </w:r>
          </w:p>
          <w:p w:rsidR="00ED127B" w:rsidRPr="0067488B" w:rsidRDefault="00224B37" w:rsidP="00ED127B">
            <w:pPr>
              <w:ind w:left="720"/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For </w:t>
            </w:r>
            <w:r w:rsidR="00ED127B"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TOR - e.g. 2 weeks before</w:t>
            </w:r>
            <w:r w:rsidR="00210A3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- call for agenda items and</w:t>
            </w:r>
            <w:r w:rsidR="00ED127B"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site reports</w:t>
            </w:r>
          </w:p>
          <w:p w:rsidR="003F756C" w:rsidRPr="0067488B" w:rsidRDefault="003F756C" w:rsidP="0067488B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</w:p>
          <w:p w:rsidR="003F756C" w:rsidRPr="0067488B" w:rsidRDefault="0067488B" w:rsidP="003F756C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Sherrill will book meeting dat</w:t>
            </w:r>
            <w:r w:rsidR="00ED127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es </w:t>
            </w:r>
            <w:r w:rsidR="00EA0DF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at </w:t>
            </w:r>
            <w:r w:rsidR="00ED127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MAV</w:t>
            </w:r>
            <w:r w:rsidR="00EA0DF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, City</w:t>
            </w:r>
            <w:r w:rsidR="00ED127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un</w:t>
            </w:r>
            <w:r w:rsidR="00BA7516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less</w:t>
            </w:r>
            <w:r w:rsidR="00EA0DF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the group is</w:t>
            </w:r>
            <w:r w:rsidR="00BA7516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otherwi</w:t>
            </w:r>
            <w:r w:rsidR="003F756C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se invited to library locations. </w:t>
            </w:r>
            <w:r w:rsidR="00224B37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Neville (MLS) suggested </w:t>
            </w:r>
            <w:r w:rsidR="003F756C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Melbourne Library Service</w:t>
            </w:r>
            <w:r w:rsidR="00224B37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’s</w:t>
            </w:r>
            <w:r w:rsidR="003F756C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(MLS)</w:t>
            </w:r>
            <w:r w:rsidR="00BA7516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Kath</w:t>
            </w:r>
            <w:r w:rsidR="00224B37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leen Syme Library and Community Centre</w:t>
            </w:r>
            <w:r w:rsidR="00BA7516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, Carlton</w:t>
            </w:r>
            <w:r w:rsidR="003F756C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and Hobson Bay </w:t>
            </w:r>
            <w:r w:rsidR="00C272C6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Libraries’ (</w:t>
            </w:r>
            <w:r w:rsidR="003F756C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HBL) Newport branch, possibly in</w:t>
            </w:r>
            <w:r w:rsidR="003F756C"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Nov</w:t>
            </w:r>
            <w:r w:rsidR="003F756C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ember, TBC by Karen (HBL).</w:t>
            </w:r>
          </w:p>
          <w:p w:rsidR="0067488B" w:rsidRDefault="0067488B" w:rsidP="0067488B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</w:p>
          <w:p w:rsidR="00D90E99" w:rsidRPr="0067488B" w:rsidRDefault="00D90E99" w:rsidP="00D90E99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New/</w:t>
            </w:r>
            <w:r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suggested ideas for</w:t>
            </w: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Collection</w:t>
            </w:r>
            <w:r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progression - 5 years</w:t>
            </w: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time? Longer?</w:t>
            </w:r>
            <w:r w:rsidR="008D4207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</w:t>
            </w:r>
          </w:p>
          <w:p w:rsidR="0067488B" w:rsidRPr="0067488B" w:rsidRDefault="0067488B" w:rsidP="0067488B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</w:p>
          <w:p w:rsidR="00D90E99" w:rsidRDefault="00D90E99" w:rsidP="0067488B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Karen (HBL) </w:t>
            </w:r>
            <w:r w:rsidR="009E69D4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is </w:t>
            </w: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on the committee for the pending </w:t>
            </w:r>
            <w:r w:rsidR="0067488B"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Collection Summit </w:t>
            </w: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–</w:t>
            </w:r>
            <w:r w:rsidR="0067488B"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which stemmed from state-wide project  initiatives </w:t>
            </w:r>
          </w:p>
          <w:p w:rsidR="0067488B" w:rsidRPr="0067488B" w:rsidRDefault="00D90E99" w:rsidP="00D90E99">
            <w:pPr>
              <w:ind w:left="720"/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Proposal for a - </w:t>
            </w:r>
            <w:r w:rsidR="0067488B"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How to write a collection development </w:t>
            </w:r>
            <w:r w:rsidR="00AD28E2"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policy </w:t>
            </w:r>
            <w:r w:rsidR="00AD28E2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-</w:t>
            </w: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</w:t>
            </w:r>
            <w:r w:rsidR="008D4207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one</w:t>
            </w:r>
            <w:r w:rsidR="0067488B"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day</w:t>
            </w: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-</w:t>
            </w:r>
            <w:r w:rsidR="008D4207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and then a</w:t>
            </w:r>
            <w:r w:rsidR="0067488B"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</w:t>
            </w:r>
            <w:r w:rsidR="008D4207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half </w:t>
            </w:r>
            <w:r w:rsidR="0067488B"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day</w:t>
            </w:r>
            <w:r w:rsidR="008D4207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in-</w:t>
            </w:r>
            <w:r w:rsidR="0067488B"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p</w:t>
            </w:r>
            <w:r w:rsidR="008D4207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ractice Collection presentation?</w:t>
            </w:r>
            <w:r w:rsidR="00224B37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More information pending.</w:t>
            </w:r>
          </w:p>
          <w:p w:rsidR="0067488B" w:rsidRDefault="0067488B" w:rsidP="0067488B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</w:p>
          <w:p w:rsidR="006A4FF1" w:rsidRDefault="006A4FF1" w:rsidP="0067488B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</w:p>
          <w:p w:rsidR="006A4FF1" w:rsidRPr="0067488B" w:rsidRDefault="006A4FF1" w:rsidP="0067488B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</w:p>
          <w:p w:rsidR="0067488B" w:rsidRPr="0067488B" w:rsidRDefault="0067488B" w:rsidP="0067488B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Our role</w:t>
            </w:r>
            <w:r w:rsidR="00787DC2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as a special interest group</w:t>
            </w:r>
            <w:r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</w:t>
            </w:r>
            <w:r w:rsidR="00787DC2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is </w:t>
            </w:r>
            <w:r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to 'Lobby' - eBook, ereference, vendor support with marketi</w:t>
            </w:r>
            <w:r w:rsidR="00D25A2C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ng</w:t>
            </w:r>
            <w:r w:rsidR="00787DC2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and content</w:t>
            </w:r>
            <w:r w:rsidR="00D25A2C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</w:t>
            </w:r>
            <w:r w:rsidR="00787DC2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aggregation and so on.</w:t>
            </w:r>
            <w:r w:rsidR="008D4207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Next meeting we’ll address feedback from </w:t>
            </w:r>
            <w:r w:rsidR="00787DC2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‘</w:t>
            </w:r>
            <w:r w:rsidR="008D4207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Redefining </w:t>
            </w:r>
            <w:r w:rsidR="003A40E2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reference in a digital world’ workshop session on 8 February 2016. </w:t>
            </w:r>
          </w:p>
          <w:p w:rsidR="0067488B" w:rsidRPr="0067488B" w:rsidRDefault="0067488B" w:rsidP="0067488B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Advocacy role important</w:t>
            </w:r>
            <w:r w:rsidR="00B25287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for th</w:t>
            </w:r>
            <w:r w:rsidR="003A40E2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is</w:t>
            </w:r>
            <w:r w:rsidR="00B25287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group</w:t>
            </w:r>
            <w:r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-</w:t>
            </w:r>
            <w:r w:rsidR="003A40E2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OverDrive User Group session on 23</w:t>
            </w:r>
            <w:r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February</w:t>
            </w:r>
            <w:r w:rsidR="00D90E99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</w:t>
            </w:r>
            <w:r w:rsidR="003A40E2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2016 was </w:t>
            </w:r>
            <w:r w:rsidR="00D90E99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a great</w:t>
            </w:r>
            <w:r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example</w:t>
            </w:r>
            <w:r w:rsidR="009E69D4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of information s</w:t>
            </w:r>
            <w:r w:rsidR="003A40E2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haring directly with publishers; initiated by OverDrive Specialist Collection Development representative Marla Levine.</w:t>
            </w:r>
          </w:p>
          <w:p w:rsidR="0067488B" w:rsidRPr="0067488B" w:rsidRDefault="0067488B" w:rsidP="0067488B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</w:p>
          <w:p w:rsidR="0067488B" w:rsidRDefault="003A40E2" w:rsidP="0067488B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Agreed that the </w:t>
            </w:r>
            <w:r w:rsidR="0067488B"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September</w:t>
            </w:r>
            <w:r w:rsidR="008D4207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meeting topic is</w:t>
            </w:r>
            <w:r w:rsidR="0067488B"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to be decided based on follow on from </w:t>
            </w: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the mid-year </w:t>
            </w:r>
            <w:r w:rsidR="0067488B"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Collection Summit.</w:t>
            </w:r>
          </w:p>
          <w:p w:rsidR="008D4207" w:rsidRPr="0067488B" w:rsidRDefault="008D4207" w:rsidP="0067488B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</w:p>
          <w:p w:rsidR="008D4207" w:rsidRPr="0067488B" w:rsidRDefault="008D4207" w:rsidP="008D4207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Proposed 2016 Meetings:</w:t>
            </w:r>
          </w:p>
          <w:p w:rsidR="008D4207" w:rsidRPr="0067488B" w:rsidRDefault="008D4207" w:rsidP="008D4207">
            <w:pPr>
              <w:ind w:left="720"/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19 May - Debbie &amp; Rosa - Reference &amp; information services</w:t>
            </w: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. Where to from here? I</w:t>
            </w:r>
            <w:r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nvite rep</w:t>
            </w: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resentatives</w:t>
            </w:r>
            <w:r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from relevant Shared Leadership Groups</w:t>
            </w: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who completed associated Action projects.</w:t>
            </w:r>
          </w:p>
          <w:p w:rsidR="008D4207" w:rsidRPr="0067488B" w:rsidRDefault="008D4207" w:rsidP="008D4207">
            <w:pPr>
              <w:ind w:left="720"/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21 July - EBook Advocacy </w:t>
            </w: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and possible Guest Speaker Kate Torney</w:t>
            </w:r>
          </w:p>
          <w:p w:rsidR="008D4207" w:rsidRPr="0067488B" w:rsidRDefault="008D4207" w:rsidP="008D4207">
            <w:pPr>
              <w:ind w:left="720"/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15 Sept - post Collection Summit</w:t>
            </w:r>
          </w:p>
          <w:p w:rsidR="008D4207" w:rsidRPr="0067488B" w:rsidRDefault="008D4207" w:rsidP="008D4207">
            <w:pPr>
              <w:ind w:left="720"/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Nov 3rd Thursday - Discoverability / Marketing - Karen </w:t>
            </w: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(HBL) </w:t>
            </w:r>
            <w:r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&amp; Caz </w:t>
            </w: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- However, don’t forget to c</w:t>
            </w:r>
            <w:r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onnect with your internal m</w:t>
            </w: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arketing person and</w:t>
            </w:r>
            <w:r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acknowledge what is our role in </w:t>
            </w: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promoting </w:t>
            </w:r>
            <w:r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collections. </w:t>
            </w:r>
          </w:p>
          <w:p w:rsidR="008D4207" w:rsidRPr="0067488B" w:rsidRDefault="008D4207" w:rsidP="008D4207">
            <w:pPr>
              <w:ind w:left="720"/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Reach non-user of resources?</w:t>
            </w: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Talking to other Council departments to internally promote our resources.</w:t>
            </w:r>
          </w:p>
          <w:p w:rsidR="0067488B" w:rsidRDefault="0067488B" w:rsidP="0067488B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</w:p>
          <w:p w:rsidR="00221225" w:rsidRDefault="00221225" w:rsidP="0067488B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</w:p>
          <w:p w:rsidR="00221225" w:rsidRDefault="00221225" w:rsidP="0067488B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</w:p>
          <w:p w:rsidR="0067488B" w:rsidRPr="0067488B" w:rsidRDefault="0067488B" w:rsidP="0067488B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Ven</w:t>
            </w:r>
            <w:r w:rsidR="00AD28E2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dor presentation - each meeting?</w:t>
            </w:r>
          </w:p>
          <w:p w:rsidR="0067488B" w:rsidRPr="0067488B" w:rsidRDefault="00AD28E2" w:rsidP="0067488B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Okay if relevant to the topic and/o</w:t>
            </w:r>
            <w:r w:rsidR="0067488B"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r if </w:t>
            </w: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it’s something we're interested in and presented within an agreed Agenda timeframe.</w:t>
            </w:r>
          </w:p>
          <w:p w:rsidR="0067488B" w:rsidRPr="0067488B" w:rsidRDefault="00AD28E2" w:rsidP="0067488B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Okay if vendor would like to </w:t>
            </w:r>
            <w:r w:rsidR="00662D16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approach the group to </w:t>
            </w: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promote </w:t>
            </w:r>
            <w:r w:rsidR="00662D16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their products, InfoBase</w:t>
            </w:r>
            <w:r w:rsidR="008D4207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for example</w:t>
            </w: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. However, also a</w:t>
            </w:r>
            <w:r w:rsidR="008D4207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greed</w:t>
            </w: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vendors of interest could be invited, possibly</w:t>
            </w:r>
            <w:r w:rsidR="008D4207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</w:t>
            </w:r>
            <w:r w:rsid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S</w:t>
            </w:r>
            <w:r w:rsidR="0067488B"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olus</w:t>
            </w:r>
            <w:r w:rsidR="00662D16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representative?</w:t>
            </w:r>
          </w:p>
          <w:p w:rsidR="0067488B" w:rsidRPr="0067488B" w:rsidRDefault="0067488B" w:rsidP="0067488B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</w:p>
          <w:p w:rsidR="0067488B" w:rsidRPr="0067488B" w:rsidRDefault="0067488B" w:rsidP="0067488B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One meeting for Library Ideas - Kyle Wiseman in early May </w:t>
            </w:r>
            <w:r w:rsidR="00053950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at</w:t>
            </w:r>
            <w:r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MAV - Sherrill to contact </w:t>
            </w:r>
            <w:r w:rsidR="009A5E7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and </w:t>
            </w:r>
            <w:r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suggest</w:t>
            </w:r>
            <w:r w:rsidR="009A5E7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a group meeting idea.</w:t>
            </w:r>
            <w:r w:rsidRPr="0067488B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</w:t>
            </w:r>
            <w:r w:rsidR="009A5E7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Follow up information to the group pending.</w:t>
            </w:r>
          </w:p>
          <w:p w:rsidR="00EE4239" w:rsidRPr="0067488B" w:rsidRDefault="00EE4239" w:rsidP="005B37C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4239" w:rsidRDefault="00EE4239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60D83" w:rsidRDefault="00160D83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60D83" w:rsidRDefault="00160D83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60D83" w:rsidRDefault="00160D83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60D83" w:rsidRDefault="00160D83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60D83" w:rsidRDefault="00160D83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60D83" w:rsidRDefault="00160D83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60D83" w:rsidRDefault="00160D83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55285" w:rsidRDefault="00755285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55285" w:rsidRDefault="00755285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55285" w:rsidRDefault="00755285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55285" w:rsidRDefault="00755285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55285" w:rsidRDefault="00755285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55285" w:rsidRDefault="00755285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55285" w:rsidRDefault="00755285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55285" w:rsidRDefault="00755285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55285" w:rsidRDefault="00755285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55285" w:rsidRDefault="00755285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55285" w:rsidRDefault="00755285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55285" w:rsidRDefault="00755285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55285" w:rsidRDefault="00755285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55285" w:rsidRDefault="00755285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55285" w:rsidRDefault="00755285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55285" w:rsidRDefault="00755285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55285" w:rsidRDefault="00755285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55285" w:rsidRDefault="00755285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55285" w:rsidRDefault="00755285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55285" w:rsidRDefault="00755285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55285" w:rsidRDefault="00755285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55285" w:rsidRDefault="00755285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55285" w:rsidRDefault="00755285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55285" w:rsidRDefault="00755285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55285" w:rsidRDefault="00755285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24B37" w:rsidRDefault="00224B37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60D83" w:rsidRDefault="003F756C" w:rsidP="005B37C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Michael B/</w:t>
            </w:r>
            <w:r w:rsidR="00160D83">
              <w:rPr>
                <w:rFonts w:ascii="Calibri" w:hAnsi="Calibri" w:cs="Arial"/>
                <w:sz w:val="20"/>
                <w:szCs w:val="20"/>
              </w:rPr>
              <w:t xml:space="preserve">Sherrill to call for EOI </w:t>
            </w:r>
            <w:r>
              <w:rPr>
                <w:rFonts w:ascii="Calibri" w:hAnsi="Calibri" w:cs="Arial"/>
                <w:sz w:val="20"/>
                <w:szCs w:val="20"/>
              </w:rPr>
              <w:t xml:space="preserve">for </w:t>
            </w:r>
            <w:r w:rsidR="00160D83">
              <w:rPr>
                <w:rFonts w:ascii="Calibri" w:hAnsi="Calibri" w:cs="Arial"/>
                <w:sz w:val="20"/>
                <w:szCs w:val="20"/>
              </w:rPr>
              <w:t xml:space="preserve">a small Working Group to update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SIG </w:t>
            </w:r>
            <w:r w:rsidR="00160D83">
              <w:rPr>
                <w:rFonts w:ascii="Calibri" w:hAnsi="Calibri" w:cs="Arial"/>
                <w:sz w:val="20"/>
                <w:szCs w:val="20"/>
              </w:rPr>
              <w:t>TOR.</w:t>
            </w:r>
          </w:p>
          <w:p w:rsidR="00160D83" w:rsidRDefault="00160D83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60D83" w:rsidRDefault="00160D83" w:rsidP="005B37C0">
            <w:pPr>
              <w:rPr>
                <w:rFonts w:ascii="Calibri" w:hAnsi="Calibri" w:cs="Arial"/>
                <w:sz w:val="20"/>
                <w:szCs w:val="20"/>
              </w:rPr>
            </w:pPr>
            <w:r w:rsidRPr="00D51387">
              <w:rPr>
                <w:rFonts w:ascii="Calibri" w:hAnsi="Calibri" w:cs="Arial"/>
                <w:b/>
                <w:sz w:val="20"/>
                <w:szCs w:val="20"/>
              </w:rPr>
              <w:t>Note for ALL: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Provide Convenor, Sherrill with nominations for minute taking at remaining 2016 meetings.</w:t>
            </w:r>
          </w:p>
          <w:p w:rsidR="00160D83" w:rsidRDefault="00160D83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10A33" w:rsidRDefault="00210A33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10A33" w:rsidRDefault="00210A33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24B37" w:rsidRDefault="00224B37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24B37" w:rsidRDefault="00224B37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60D83" w:rsidRDefault="001E6282" w:rsidP="005B37C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Sherrill Meeting room bookings at MAV.</w:t>
            </w:r>
          </w:p>
          <w:p w:rsidR="00221225" w:rsidRDefault="00221225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60D83" w:rsidRDefault="00221225" w:rsidP="005B37C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Neville</w:t>
            </w:r>
            <w:r w:rsidR="00BA7516">
              <w:rPr>
                <w:rFonts w:ascii="Calibri" w:hAnsi="Calibri" w:cs="Arial"/>
                <w:sz w:val="20"/>
                <w:szCs w:val="20"/>
              </w:rPr>
              <w:t xml:space="preserve"> (MLS) to follow up with possible 2016 meeting at </w:t>
            </w:r>
            <w:r w:rsidR="008D4207">
              <w:rPr>
                <w:rFonts w:ascii="Calibri" w:hAnsi="Calibri" w:cs="Arial"/>
                <w:sz w:val="20"/>
                <w:szCs w:val="20"/>
              </w:rPr>
              <w:t xml:space="preserve">Carlton </w:t>
            </w:r>
            <w:r w:rsidR="00BA7516">
              <w:rPr>
                <w:rFonts w:ascii="Calibri" w:hAnsi="Calibri" w:cs="Arial"/>
                <w:sz w:val="20"/>
                <w:szCs w:val="20"/>
              </w:rPr>
              <w:t>MLS library site.</w:t>
            </w:r>
          </w:p>
          <w:p w:rsidR="009E69D4" w:rsidRDefault="009E69D4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E69D4" w:rsidRDefault="00224B37" w:rsidP="005B37C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Karen (HBL) November meeting at Newport library branch.</w:t>
            </w:r>
          </w:p>
          <w:p w:rsidR="008D4207" w:rsidRDefault="008D4207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55285" w:rsidRDefault="00755285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D4207" w:rsidRDefault="008D4207" w:rsidP="005B37C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Sherril</w:t>
            </w:r>
            <w:r w:rsidR="00AD28E2">
              <w:rPr>
                <w:rFonts w:ascii="Calibri" w:hAnsi="Calibri" w:cs="Arial"/>
                <w:sz w:val="20"/>
                <w:szCs w:val="20"/>
              </w:rPr>
              <w:t>l to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add </w:t>
            </w:r>
            <w:r w:rsidR="00AD28E2">
              <w:rPr>
                <w:rFonts w:ascii="Calibri" w:hAnsi="Calibri" w:cs="Arial"/>
                <w:sz w:val="20"/>
                <w:szCs w:val="20"/>
              </w:rPr>
              <w:t>‘</w:t>
            </w:r>
            <w:r>
              <w:rPr>
                <w:rFonts w:ascii="Calibri" w:hAnsi="Calibri" w:cs="Arial"/>
                <w:sz w:val="20"/>
                <w:szCs w:val="20"/>
              </w:rPr>
              <w:t xml:space="preserve">Redefining </w:t>
            </w:r>
            <w:r w:rsidR="00AD28E2">
              <w:rPr>
                <w:rFonts w:ascii="Calibri" w:hAnsi="Calibri" w:cs="Arial"/>
                <w:sz w:val="20"/>
                <w:szCs w:val="20"/>
              </w:rPr>
              <w:t>reference in a digital world’ follow up actions to next meeting agenda</w:t>
            </w:r>
          </w:p>
          <w:p w:rsidR="008D4207" w:rsidRDefault="008D4207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D4207" w:rsidRDefault="005E3581" w:rsidP="005B37C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Sherrill to </w:t>
            </w:r>
            <w:r w:rsidR="00053950">
              <w:rPr>
                <w:rFonts w:ascii="Calibri" w:hAnsi="Calibri" w:cs="Arial"/>
                <w:sz w:val="20"/>
                <w:szCs w:val="20"/>
              </w:rPr>
              <w:t>circulate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Rosa</w:t>
            </w:r>
            <w:r w:rsidR="00053950">
              <w:rPr>
                <w:rFonts w:ascii="Calibri" w:hAnsi="Calibri" w:cs="Arial"/>
                <w:sz w:val="20"/>
                <w:szCs w:val="20"/>
              </w:rPr>
              <w:t>’s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(MVLS) summary of concerns/</w:t>
            </w:r>
            <w:r w:rsidR="00221225">
              <w:rPr>
                <w:rFonts w:ascii="Calibri" w:hAnsi="Calibri" w:cs="Arial"/>
                <w:sz w:val="20"/>
                <w:szCs w:val="20"/>
              </w:rPr>
              <w:t>feedback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from OverDrive </w:t>
            </w:r>
            <w:r w:rsidR="00221225">
              <w:rPr>
                <w:rFonts w:ascii="Calibri" w:hAnsi="Calibri" w:cs="Arial"/>
                <w:sz w:val="20"/>
                <w:szCs w:val="20"/>
              </w:rPr>
              <w:t>U</w:t>
            </w:r>
            <w:r>
              <w:rPr>
                <w:rFonts w:ascii="Calibri" w:hAnsi="Calibri" w:cs="Arial"/>
                <w:sz w:val="20"/>
                <w:szCs w:val="20"/>
              </w:rPr>
              <w:t xml:space="preserve">ser </w:t>
            </w:r>
            <w:r w:rsidR="00221225">
              <w:rPr>
                <w:rFonts w:ascii="Calibri" w:hAnsi="Calibri" w:cs="Arial"/>
                <w:sz w:val="20"/>
                <w:szCs w:val="20"/>
              </w:rPr>
              <w:t>G</w:t>
            </w:r>
            <w:r>
              <w:rPr>
                <w:rFonts w:ascii="Calibri" w:hAnsi="Calibri" w:cs="Arial"/>
                <w:sz w:val="20"/>
                <w:szCs w:val="20"/>
              </w:rPr>
              <w:t xml:space="preserve">roup </w:t>
            </w:r>
            <w:r w:rsidR="00053950">
              <w:rPr>
                <w:rFonts w:ascii="Calibri" w:hAnsi="Calibri" w:cs="Arial"/>
                <w:sz w:val="20"/>
                <w:szCs w:val="20"/>
              </w:rPr>
              <w:t>to</w:t>
            </w:r>
            <w:r>
              <w:rPr>
                <w:rFonts w:ascii="Calibri" w:hAnsi="Calibri" w:cs="Arial"/>
                <w:sz w:val="20"/>
                <w:szCs w:val="20"/>
              </w:rPr>
              <w:t xml:space="preserve"> SIG</w:t>
            </w:r>
            <w:r w:rsidR="00053950">
              <w:rPr>
                <w:rFonts w:ascii="Calibri" w:hAnsi="Calibri" w:cs="Arial"/>
                <w:sz w:val="20"/>
                <w:szCs w:val="20"/>
              </w:rPr>
              <w:t xml:space="preserve"> and then to OverDrive</w:t>
            </w:r>
            <w:r w:rsidR="00D51387">
              <w:rPr>
                <w:rFonts w:ascii="Calibri" w:hAnsi="Calibri" w:cs="Arial"/>
                <w:sz w:val="20"/>
                <w:szCs w:val="20"/>
              </w:rPr>
              <w:t xml:space="preserve"> post group feedback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8D4207" w:rsidRDefault="008D4207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D4207" w:rsidRDefault="008D4207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E69D4" w:rsidRDefault="002D5171" w:rsidP="005B37C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Debbie/Rosa – to </w:t>
            </w:r>
            <w:r w:rsidR="009E69D4">
              <w:rPr>
                <w:rFonts w:ascii="Calibri" w:hAnsi="Calibri" w:cs="Arial"/>
                <w:sz w:val="20"/>
                <w:szCs w:val="20"/>
              </w:rPr>
              <w:t>Invite Shared Leadership Group representative</w:t>
            </w:r>
            <w:r w:rsidR="00A322BA">
              <w:rPr>
                <w:rFonts w:ascii="Calibri" w:hAnsi="Calibri" w:cs="Arial"/>
                <w:sz w:val="20"/>
                <w:szCs w:val="20"/>
              </w:rPr>
              <w:t>/s to participate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in Reference/information services themed meeting.</w:t>
            </w:r>
          </w:p>
          <w:p w:rsidR="002D5171" w:rsidRDefault="002D5171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A5E73" w:rsidRDefault="00732CF2" w:rsidP="005B37C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Sherrill to speak with Debra Rosenfeldt regarding Kate Torney’s availability.</w:t>
            </w:r>
          </w:p>
          <w:p w:rsidR="00755285" w:rsidRDefault="00755285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55285" w:rsidRDefault="00755285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55285" w:rsidRDefault="00755285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55285" w:rsidRDefault="00755285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A4FF1" w:rsidRDefault="006A4FF1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A5E73" w:rsidRPr="00B90D9C" w:rsidRDefault="00732CF2" w:rsidP="005B37C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="009A5E73">
              <w:rPr>
                <w:rFonts w:ascii="Calibri" w:hAnsi="Calibri" w:cs="Arial"/>
                <w:sz w:val="20"/>
                <w:szCs w:val="20"/>
              </w:rPr>
              <w:t>herrill to follow up with Kyle Wiseman re: early May group presentation idea.</w:t>
            </w:r>
            <w:r w:rsidR="00D51387">
              <w:rPr>
                <w:rFonts w:ascii="Calibri" w:hAnsi="Calibri" w:cs="Arial"/>
                <w:sz w:val="20"/>
                <w:szCs w:val="20"/>
              </w:rPr>
              <w:t xml:space="preserve"> Follow up information will be circulated to the SIG.</w:t>
            </w:r>
          </w:p>
        </w:tc>
        <w:tc>
          <w:tcPr>
            <w:tcW w:w="1276" w:type="dxa"/>
          </w:tcPr>
          <w:p w:rsidR="00EE4239" w:rsidRPr="00DF678E" w:rsidRDefault="00EE4239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160D83" w:rsidRPr="00DF678E" w:rsidRDefault="00160D83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160D83" w:rsidRPr="00DF678E" w:rsidRDefault="00160D83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160D83" w:rsidRPr="00DF678E" w:rsidRDefault="00160D83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160D83" w:rsidRPr="00DF678E" w:rsidRDefault="00160D83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160D83" w:rsidRPr="00DF678E" w:rsidRDefault="00160D83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160D83" w:rsidRPr="00DF678E" w:rsidRDefault="00160D83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160D83" w:rsidRPr="00DF678E" w:rsidRDefault="00160D83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160D83" w:rsidRPr="00DF678E" w:rsidRDefault="00160D83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160D83" w:rsidRPr="00DF678E" w:rsidRDefault="00160D83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160D83" w:rsidRPr="00DF678E" w:rsidRDefault="00160D83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160D83" w:rsidRPr="00DF678E" w:rsidRDefault="00160D83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160D83" w:rsidRPr="00DF678E" w:rsidRDefault="00160D83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160D83" w:rsidRPr="00DF678E" w:rsidRDefault="00160D83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160D83" w:rsidRPr="00DF678E" w:rsidRDefault="00160D83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160D83" w:rsidRPr="00DF678E" w:rsidRDefault="00160D83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160D83" w:rsidRPr="00DF678E" w:rsidRDefault="00160D83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160D83" w:rsidRPr="00DF678E" w:rsidRDefault="00160D83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160D83" w:rsidRPr="00DF678E" w:rsidRDefault="00160D83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160D83" w:rsidRPr="00DF678E" w:rsidRDefault="00160D83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160D83" w:rsidRPr="00DF678E" w:rsidRDefault="00160D83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160D83" w:rsidRPr="00DF678E" w:rsidRDefault="00160D83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160D83" w:rsidRPr="00DF678E" w:rsidRDefault="00160D83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160D83" w:rsidRPr="00DF678E" w:rsidRDefault="00160D83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160D83" w:rsidRPr="00DF678E" w:rsidRDefault="00160D83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160D83" w:rsidRPr="00DF678E" w:rsidRDefault="00160D83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755285" w:rsidRPr="00DF678E" w:rsidRDefault="00755285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755285" w:rsidRPr="00DF678E" w:rsidRDefault="00755285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755285" w:rsidRPr="00DF678E" w:rsidRDefault="00755285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755285" w:rsidRPr="00DF678E" w:rsidRDefault="00755285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755285" w:rsidRPr="00DF678E" w:rsidRDefault="00755285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755285" w:rsidRPr="00DF678E" w:rsidRDefault="00755285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755285" w:rsidRPr="00DF678E" w:rsidRDefault="00755285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224B37" w:rsidRDefault="00224B37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160D83" w:rsidRPr="00DF678E" w:rsidRDefault="00755285" w:rsidP="005B37C0">
            <w:pPr>
              <w:rPr>
                <w:rFonts w:ascii="Calibri" w:hAnsi="Calibri"/>
                <w:sz w:val="20"/>
                <w:szCs w:val="20"/>
              </w:rPr>
            </w:pPr>
            <w:r w:rsidRPr="00DF678E">
              <w:rPr>
                <w:rFonts w:ascii="Calibri" w:hAnsi="Calibri"/>
                <w:sz w:val="20"/>
                <w:szCs w:val="20"/>
              </w:rPr>
              <w:t>March</w:t>
            </w:r>
            <w:r w:rsidR="00224B37">
              <w:rPr>
                <w:rFonts w:ascii="Calibri" w:hAnsi="Calibri"/>
                <w:sz w:val="20"/>
                <w:szCs w:val="20"/>
              </w:rPr>
              <w:t>/early April</w:t>
            </w:r>
            <w:r w:rsidRPr="00DF678E">
              <w:rPr>
                <w:rFonts w:ascii="Calibri" w:hAnsi="Calibri"/>
                <w:sz w:val="20"/>
                <w:szCs w:val="20"/>
              </w:rPr>
              <w:t xml:space="preserve"> 2016</w:t>
            </w:r>
          </w:p>
          <w:p w:rsidR="00160D83" w:rsidRPr="00DF678E" w:rsidRDefault="00160D83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160D83" w:rsidRPr="00DF678E" w:rsidRDefault="00160D83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160D83" w:rsidRPr="00DF678E" w:rsidRDefault="00160D83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160D83" w:rsidRPr="00DF678E" w:rsidRDefault="00755285" w:rsidP="005B37C0">
            <w:pPr>
              <w:rPr>
                <w:rFonts w:ascii="Calibri" w:hAnsi="Calibri"/>
                <w:sz w:val="20"/>
                <w:szCs w:val="20"/>
              </w:rPr>
            </w:pPr>
            <w:r w:rsidRPr="00DF678E">
              <w:rPr>
                <w:rFonts w:ascii="Calibri" w:hAnsi="Calibri"/>
                <w:sz w:val="20"/>
                <w:szCs w:val="20"/>
              </w:rPr>
              <w:t>March 2</w:t>
            </w:r>
            <w:r w:rsidR="00160D83" w:rsidRPr="00DF678E">
              <w:rPr>
                <w:rFonts w:ascii="Calibri" w:hAnsi="Calibri"/>
                <w:sz w:val="20"/>
                <w:szCs w:val="20"/>
              </w:rPr>
              <w:t>016</w:t>
            </w:r>
          </w:p>
          <w:p w:rsidR="00BA7516" w:rsidRPr="00DF678E" w:rsidRDefault="00BA7516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BA7516" w:rsidRPr="00DF678E" w:rsidRDefault="00BA7516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BA7516" w:rsidRPr="00DF678E" w:rsidRDefault="00BA7516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BA7516" w:rsidRPr="00DF678E" w:rsidRDefault="00BA7516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BA7516" w:rsidRPr="00DF678E" w:rsidRDefault="00BA7516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210A33" w:rsidRDefault="00210A33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210A33" w:rsidRDefault="00210A33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224B37" w:rsidRDefault="00224B37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224B37" w:rsidRDefault="00224B37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BA7516" w:rsidRPr="00DF678E" w:rsidRDefault="001E6282" w:rsidP="005B37C0">
            <w:pPr>
              <w:rPr>
                <w:rFonts w:ascii="Calibri" w:hAnsi="Calibri"/>
                <w:sz w:val="20"/>
                <w:szCs w:val="20"/>
              </w:rPr>
            </w:pPr>
            <w:r w:rsidRPr="00DF678E">
              <w:rPr>
                <w:rFonts w:ascii="Calibri" w:hAnsi="Calibri"/>
                <w:sz w:val="20"/>
                <w:szCs w:val="20"/>
              </w:rPr>
              <w:t>March 2016</w:t>
            </w:r>
          </w:p>
          <w:p w:rsidR="001E6282" w:rsidRPr="00DF678E" w:rsidRDefault="001E6282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221225" w:rsidRPr="00DF678E" w:rsidRDefault="00221225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BA7516" w:rsidRPr="00DF678E" w:rsidRDefault="00755285" w:rsidP="005B37C0">
            <w:pPr>
              <w:rPr>
                <w:rFonts w:ascii="Calibri" w:hAnsi="Calibri"/>
                <w:sz w:val="20"/>
                <w:szCs w:val="20"/>
              </w:rPr>
            </w:pPr>
            <w:r w:rsidRPr="00DF678E">
              <w:rPr>
                <w:rFonts w:ascii="Calibri" w:hAnsi="Calibri"/>
                <w:sz w:val="20"/>
                <w:szCs w:val="20"/>
              </w:rPr>
              <w:t xml:space="preserve">March </w:t>
            </w:r>
            <w:r w:rsidR="00BA7516" w:rsidRPr="00DF678E">
              <w:rPr>
                <w:rFonts w:ascii="Calibri" w:hAnsi="Calibri"/>
                <w:sz w:val="20"/>
                <w:szCs w:val="20"/>
              </w:rPr>
              <w:t>2016</w:t>
            </w:r>
          </w:p>
          <w:p w:rsidR="00A322BA" w:rsidRPr="00DF678E" w:rsidRDefault="00A322BA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A322BA" w:rsidRPr="00DF678E" w:rsidRDefault="00A322BA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A322BA" w:rsidRPr="00DF678E" w:rsidRDefault="00224B37" w:rsidP="005B37C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September 2016</w:t>
            </w:r>
          </w:p>
          <w:p w:rsidR="00A322BA" w:rsidRPr="00DF678E" w:rsidRDefault="00A322BA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8D4207" w:rsidRPr="00DF678E" w:rsidRDefault="008D4207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8D4207" w:rsidRPr="00DF678E" w:rsidRDefault="008D4207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8D4207" w:rsidRPr="00DF678E" w:rsidRDefault="00755285" w:rsidP="005B37C0">
            <w:pPr>
              <w:rPr>
                <w:rFonts w:ascii="Calibri" w:hAnsi="Calibri"/>
                <w:sz w:val="20"/>
                <w:szCs w:val="20"/>
              </w:rPr>
            </w:pPr>
            <w:r w:rsidRPr="00DF678E">
              <w:rPr>
                <w:rFonts w:ascii="Calibri" w:hAnsi="Calibri"/>
                <w:sz w:val="20"/>
                <w:szCs w:val="20"/>
              </w:rPr>
              <w:t>A</w:t>
            </w:r>
            <w:r w:rsidR="00AD28E2" w:rsidRPr="00DF678E">
              <w:rPr>
                <w:rFonts w:ascii="Calibri" w:hAnsi="Calibri"/>
                <w:sz w:val="20"/>
                <w:szCs w:val="20"/>
              </w:rPr>
              <w:t>pril 2016</w:t>
            </w:r>
          </w:p>
          <w:p w:rsidR="008D4207" w:rsidRPr="00DF678E" w:rsidRDefault="008D4207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8D4207" w:rsidRPr="00DF678E" w:rsidRDefault="008D4207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8D4207" w:rsidRPr="00DF678E" w:rsidRDefault="008D4207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6A4FF1" w:rsidRDefault="006A4FF1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8D4207" w:rsidRPr="00DF678E" w:rsidRDefault="005E3581" w:rsidP="005B37C0">
            <w:pPr>
              <w:rPr>
                <w:rFonts w:ascii="Calibri" w:hAnsi="Calibri"/>
                <w:sz w:val="20"/>
                <w:szCs w:val="20"/>
              </w:rPr>
            </w:pPr>
            <w:r w:rsidRPr="00DF678E">
              <w:rPr>
                <w:rFonts w:ascii="Calibri" w:hAnsi="Calibri"/>
                <w:sz w:val="20"/>
                <w:szCs w:val="20"/>
              </w:rPr>
              <w:t>March 2016</w:t>
            </w:r>
          </w:p>
          <w:p w:rsidR="008D4207" w:rsidRPr="00DF678E" w:rsidRDefault="008D4207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8D4207" w:rsidRPr="00DF678E" w:rsidRDefault="008D4207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8D4207" w:rsidRPr="00DF678E" w:rsidRDefault="008D4207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5E3581" w:rsidRPr="00DF678E" w:rsidRDefault="005E3581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9A5E73" w:rsidRPr="00DF678E" w:rsidRDefault="009A5E73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9A5E73" w:rsidRPr="00DF678E" w:rsidRDefault="009A5E73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A322BA" w:rsidRPr="00DF678E" w:rsidRDefault="00A322BA" w:rsidP="005B37C0">
            <w:pPr>
              <w:rPr>
                <w:rFonts w:ascii="Calibri" w:hAnsi="Calibri"/>
                <w:sz w:val="20"/>
                <w:szCs w:val="20"/>
              </w:rPr>
            </w:pPr>
            <w:r w:rsidRPr="00DF678E">
              <w:rPr>
                <w:rFonts w:ascii="Calibri" w:hAnsi="Calibri"/>
                <w:sz w:val="20"/>
                <w:szCs w:val="20"/>
              </w:rPr>
              <w:t>March 2016</w:t>
            </w:r>
          </w:p>
          <w:p w:rsidR="00BA7516" w:rsidRPr="00DF678E" w:rsidRDefault="00BA7516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2D5171" w:rsidRPr="00DF678E" w:rsidRDefault="002D5171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2D5171" w:rsidRPr="00DF678E" w:rsidRDefault="002D5171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2D5171" w:rsidRPr="00DF678E" w:rsidRDefault="002D5171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2D5171" w:rsidRPr="00DF678E" w:rsidRDefault="002D5171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2D5171" w:rsidRPr="00DF678E" w:rsidRDefault="002D5171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2D5171" w:rsidRPr="00DF678E" w:rsidRDefault="002D5171" w:rsidP="005B37C0">
            <w:pPr>
              <w:rPr>
                <w:rFonts w:ascii="Calibri" w:hAnsi="Calibri"/>
                <w:sz w:val="20"/>
                <w:szCs w:val="20"/>
              </w:rPr>
            </w:pPr>
            <w:r w:rsidRPr="00DF678E">
              <w:rPr>
                <w:rFonts w:ascii="Calibri" w:hAnsi="Calibri"/>
                <w:sz w:val="20"/>
                <w:szCs w:val="20"/>
              </w:rPr>
              <w:t>March 2016</w:t>
            </w:r>
          </w:p>
          <w:p w:rsidR="009A5E73" w:rsidRPr="00DF678E" w:rsidRDefault="009A5E73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9A5E73" w:rsidRPr="00DF678E" w:rsidRDefault="009A5E73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9A5E73" w:rsidRPr="00DF678E" w:rsidRDefault="009A5E73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755285" w:rsidRPr="00DF678E" w:rsidRDefault="00755285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755285" w:rsidRPr="00DF678E" w:rsidRDefault="00755285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755285" w:rsidRPr="00DF678E" w:rsidRDefault="00755285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6A4FF1" w:rsidRDefault="006A4FF1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9A5E73" w:rsidRPr="00DF678E" w:rsidRDefault="009A5E73" w:rsidP="005B37C0">
            <w:pPr>
              <w:rPr>
                <w:rFonts w:ascii="Calibri" w:hAnsi="Calibri"/>
                <w:sz w:val="20"/>
                <w:szCs w:val="20"/>
              </w:rPr>
            </w:pPr>
            <w:r w:rsidRPr="00DF678E">
              <w:rPr>
                <w:rFonts w:ascii="Calibri" w:hAnsi="Calibri"/>
                <w:sz w:val="20"/>
                <w:szCs w:val="20"/>
              </w:rPr>
              <w:t>March 2016</w:t>
            </w:r>
          </w:p>
        </w:tc>
      </w:tr>
      <w:tr w:rsidR="00EE4239" w:rsidRPr="00B90D9C" w:rsidTr="00F5767D">
        <w:trPr>
          <w:trHeight w:val="3448"/>
        </w:trPr>
        <w:tc>
          <w:tcPr>
            <w:tcW w:w="2411" w:type="dxa"/>
          </w:tcPr>
          <w:p w:rsidR="00C82433" w:rsidRDefault="00EE4239" w:rsidP="005B37C0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6.</w:t>
            </w:r>
            <w:r w:rsidR="00D5138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154231">
              <w:rPr>
                <w:rFonts w:ascii="Calibri" w:hAnsi="Calibri" w:cs="Arial"/>
                <w:b/>
                <w:sz w:val="20"/>
                <w:szCs w:val="20"/>
              </w:rPr>
              <w:t xml:space="preserve">Review and Update of </w:t>
            </w:r>
            <w:r w:rsidR="00C82433">
              <w:rPr>
                <w:rFonts w:ascii="Calibri" w:hAnsi="Calibri" w:cs="Arial"/>
                <w:b/>
                <w:sz w:val="20"/>
                <w:szCs w:val="20"/>
              </w:rPr>
              <w:t>Australian Public Libraries</w:t>
            </w:r>
            <w:r w:rsidR="00154231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="00C82433">
              <w:rPr>
                <w:rFonts w:ascii="Calibri" w:hAnsi="Calibri" w:cs="Arial"/>
                <w:b/>
                <w:sz w:val="20"/>
                <w:szCs w:val="20"/>
              </w:rPr>
              <w:t xml:space="preserve"> Standards</w:t>
            </w:r>
            <w:r w:rsidR="00154231">
              <w:rPr>
                <w:rFonts w:ascii="Calibri" w:hAnsi="Calibri" w:cs="Arial"/>
                <w:b/>
                <w:sz w:val="20"/>
                <w:szCs w:val="20"/>
              </w:rPr>
              <w:t>, Guidelines and Outcomes</w:t>
            </w:r>
          </w:p>
          <w:p w:rsidR="00C82433" w:rsidRDefault="00C82433" w:rsidP="005B37C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54231" w:rsidRDefault="00154231" w:rsidP="005B37C0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Australian Public Library Alliance &amp; Australian Library and Information Association</w:t>
            </w:r>
          </w:p>
          <w:p w:rsidR="00154231" w:rsidRDefault="00154231" w:rsidP="005B37C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82433" w:rsidRPr="00C82433" w:rsidRDefault="00C82433" w:rsidP="005B37C0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Survey discussion</w:t>
            </w:r>
            <w:r w:rsidR="00210A33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210A33">
              <w:rPr>
                <w:rFonts w:ascii="Calibri" w:hAnsi="Calibri" w:cs="Arial"/>
                <w:sz w:val="20"/>
                <w:szCs w:val="20"/>
              </w:rPr>
              <w:t>–</w:t>
            </w:r>
            <w:r w:rsidR="00210A33" w:rsidRPr="00210A3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10A33">
              <w:rPr>
                <w:rFonts w:ascii="Calibri" w:hAnsi="Calibri" w:cs="Arial"/>
                <w:sz w:val="20"/>
                <w:szCs w:val="20"/>
              </w:rPr>
              <w:t xml:space="preserve">raised by </w:t>
            </w:r>
            <w:r w:rsidR="00210A33" w:rsidRPr="00210A33">
              <w:rPr>
                <w:rFonts w:ascii="Calibri" w:hAnsi="Calibri" w:cs="Arial"/>
                <w:sz w:val="20"/>
                <w:szCs w:val="20"/>
              </w:rPr>
              <w:t>Anita</w:t>
            </w:r>
            <w:r w:rsidR="00D35C9A">
              <w:rPr>
                <w:rFonts w:ascii="Calibri" w:hAnsi="Calibri" w:cs="Arial"/>
                <w:sz w:val="20"/>
                <w:szCs w:val="20"/>
              </w:rPr>
              <w:t xml:space="preserve"> (YPRL)</w:t>
            </w:r>
          </w:p>
        </w:tc>
        <w:tc>
          <w:tcPr>
            <w:tcW w:w="9639" w:type="dxa"/>
          </w:tcPr>
          <w:p w:rsidR="007C33DC" w:rsidRPr="00210A33" w:rsidRDefault="007C33DC" w:rsidP="007C33DC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 w:rsidRPr="00210A33">
              <w:rPr>
                <w:rFonts w:asciiTheme="minorHAnsi" w:eastAsia="Times New Roman" w:hAnsiTheme="minorHAnsi" w:cs="Arial"/>
                <w:b/>
                <w:bCs/>
                <w:color w:val="262626"/>
                <w:sz w:val="20"/>
                <w:szCs w:val="20"/>
              </w:rPr>
              <w:t xml:space="preserve"> </w:t>
            </w:r>
            <w:r w:rsidR="00C82433" w:rsidRPr="00210A33">
              <w:rPr>
                <w:rFonts w:asciiTheme="minorHAnsi" w:eastAsia="Times New Roman" w:hAnsiTheme="minorHAnsi" w:cs="Arial"/>
                <w:b/>
                <w:bCs/>
                <w:color w:val="262626"/>
                <w:sz w:val="20"/>
                <w:szCs w:val="20"/>
              </w:rPr>
              <w:t>Collection SIG</w:t>
            </w:r>
            <w:r w:rsidR="00210A33">
              <w:rPr>
                <w:rFonts w:asciiTheme="minorHAnsi" w:eastAsia="Times New Roman" w:hAnsiTheme="minorHAnsi" w:cs="Arial"/>
                <w:b/>
                <w:bCs/>
                <w:color w:val="262626"/>
                <w:sz w:val="20"/>
                <w:szCs w:val="20"/>
              </w:rPr>
              <w:t xml:space="preserve"> survey</w:t>
            </w:r>
            <w:r w:rsidR="00C82433" w:rsidRPr="00210A33">
              <w:rPr>
                <w:rFonts w:asciiTheme="minorHAnsi" w:eastAsia="Times New Roman" w:hAnsiTheme="minorHAnsi" w:cs="Arial"/>
                <w:b/>
                <w:bCs/>
                <w:color w:val="262626"/>
                <w:sz w:val="20"/>
                <w:szCs w:val="20"/>
              </w:rPr>
              <w:t xml:space="preserve"> feedback on the proposed</w:t>
            </w:r>
            <w:r w:rsidRPr="00210A33">
              <w:rPr>
                <w:rFonts w:asciiTheme="minorHAnsi" w:eastAsia="Times New Roman" w:hAnsiTheme="minorHAnsi" w:cs="Arial"/>
                <w:b/>
                <w:bCs/>
                <w:color w:val="262626"/>
                <w:sz w:val="20"/>
                <w:szCs w:val="20"/>
              </w:rPr>
              <w:t xml:space="preserve"> Standards</w:t>
            </w:r>
            <w:r w:rsidR="00154231">
              <w:rPr>
                <w:rFonts w:asciiTheme="minorHAnsi" w:eastAsia="Times New Roman" w:hAnsiTheme="minorHAnsi" w:cs="Arial"/>
                <w:b/>
                <w:bCs/>
                <w:color w:val="262626"/>
                <w:sz w:val="20"/>
                <w:szCs w:val="20"/>
              </w:rPr>
              <w:t>, Guidelines and Outcomes</w:t>
            </w:r>
          </w:p>
          <w:p w:rsidR="007C33DC" w:rsidRPr="00210A33" w:rsidRDefault="007C33DC" w:rsidP="007C33DC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</w:p>
          <w:p w:rsidR="007C33DC" w:rsidRDefault="00154231" w:rsidP="007C33DC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S</w:t>
            </w:r>
            <w:r w:rsidR="007C33DC" w:rsidRPr="00210A3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urvey</w:t>
            </w: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closes 31 March 2016. </w:t>
            </w:r>
            <w:r w:rsidR="003E58B5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Library Managers/CEOs would have received this Survey and will be responding on your library’s behalf.</w:t>
            </w:r>
          </w:p>
          <w:p w:rsidR="003E58B5" w:rsidRPr="00210A33" w:rsidRDefault="003E58B5" w:rsidP="007C33DC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</w:p>
          <w:p w:rsidR="007C33DC" w:rsidRPr="00210A33" w:rsidRDefault="00154231" w:rsidP="007C33DC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Anita suggested the C</w:t>
            </w:r>
            <w:r w:rsidR="007C33DC" w:rsidRPr="00210A3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ollections</w:t>
            </w: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SIG advocate on Collections points in the </w:t>
            </w:r>
            <w:r w:rsidR="007C33DC" w:rsidRPr="00210A3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survey. Michael</w:t>
            </w:r>
            <w:r w:rsidR="006A4FF1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</w:t>
            </w:r>
            <w:r w:rsidR="003E58B5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telephoned</w:t>
            </w:r>
            <w:r w:rsidR="006A4FF1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</w:t>
            </w:r>
            <w:proofErr w:type="gramStart"/>
            <w:r w:rsidR="006A4FF1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I</w:t>
            </w:r>
            <w:proofErr w:type="gramEnd"/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</w:t>
            </w:r>
            <w:r w:rsidR="006A4FF1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&amp;</w:t>
            </w: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J Management Services </w:t>
            </w:r>
            <w:r w:rsidR="006A4FF1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Consultant </w:t>
            </w:r>
            <w:r w:rsidR="00D35C9A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to </w:t>
            </w:r>
            <w:r w:rsidR="00D35C9A" w:rsidRPr="00210A3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confirm</w:t>
            </w:r>
            <w:r w:rsidR="007C33DC" w:rsidRPr="00210A3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if the</w:t>
            </w:r>
            <w:r w:rsidR="006A4FF1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</w:t>
            </w:r>
            <w:r w:rsidR="003E58B5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Collections </w:t>
            </w:r>
            <w:r w:rsidR="006A4FF1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SIG</w:t>
            </w: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could </w:t>
            </w:r>
            <w:r w:rsidR="007C33DC" w:rsidRPr="00210A3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submit a </w:t>
            </w:r>
            <w:r w:rsidR="003E58B5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c</w:t>
            </w:r>
            <w:r w:rsidR="007C33DC" w:rsidRPr="00210A3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ollections specialist voice to the survey.</w:t>
            </w:r>
          </w:p>
          <w:p w:rsidR="006A4FF1" w:rsidRPr="00210A33" w:rsidRDefault="00154231" w:rsidP="006A4FF1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 w:rsidRPr="00210A3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Yes</w:t>
            </w:r>
            <w:r w:rsidR="003E58B5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, </w:t>
            </w:r>
            <w:r w:rsidRPr="00210A3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Michael confirmed </w:t>
            </w:r>
            <w:r w:rsidR="003E58B5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this was possible. </w:t>
            </w: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SIG to c</w:t>
            </w:r>
            <w:r w:rsidR="006A4FF1" w:rsidRPr="00210A3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oncentrate on collection </w:t>
            </w: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related </w:t>
            </w:r>
            <w:r w:rsidR="006A4FF1" w:rsidRPr="00210A3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questions. </w:t>
            </w:r>
          </w:p>
          <w:p w:rsidR="007C33DC" w:rsidRPr="00210A33" w:rsidRDefault="007C33DC" w:rsidP="007C33DC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</w:p>
          <w:p w:rsidR="00154231" w:rsidRDefault="003E58B5" w:rsidP="006A4FF1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R</w:t>
            </w:r>
            <w:r w:rsidR="007C33DC" w:rsidRPr="00210A3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ecommendations from group</w:t>
            </w:r>
            <w:r w:rsidR="00154231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members</w:t>
            </w: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as soon as possible.</w:t>
            </w:r>
            <w:r w:rsidR="00154231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Survey will be emailed to all by Sherrill, forward your feedback, which will be collated and submitted by Anita on the SIG’s behalf.</w:t>
            </w:r>
          </w:p>
          <w:p w:rsidR="006A4FF1" w:rsidRPr="00210A33" w:rsidRDefault="006A4FF1" w:rsidP="006A4FF1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</w:t>
            </w:r>
          </w:p>
          <w:p w:rsidR="00EE4239" w:rsidRPr="00210A33" w:rsidRDefault="00EE4239" w:rsidP="0015423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4239" w:rsidRDefault="00EE4239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54231" w:rsidRDefault="00154231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54231" w:rsidRDefault="003E58B5" w:rsidP="005B37C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Sherrill to circulate Survey to all for your input on Collections questions. </w:t>
            </w:r>
          </w:p>
          <w:p w:rsidR="003E58B5" w:rsidRDefault="003E58B5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E58B5" w:rsidRDefault="003E58B5" w:rsidP="005B37C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Anita to consolidate responses and complete Collection survey questions on SIG behalf.</w:t>
            </w:r>
          </w:p>
          <w:p w:rsidR="00154231" w:rsidRPr="00B90D9C" w:rsidRDefault="00154231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4239" w:rsidRDefault="00EE4239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3E58B5" w:rsidRDefault="003E58B5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3E58B5" w:rsidRPr="00B90D9C" w:rsidRDefault="003E58B5" w:rsidP="005B37C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Before 31 March 2016</w:t>
            </w:r>
          </w:p>
        </w:tc>
      </w:tr>
      <w:tr w:rsidR="006A4FF1" w:rsidRPr="00B90D9C" w:rsidTr="00F5767D">
        <w:trPr>
          <w:trHeight w:val="1014"/>
        </w:trPr>
        <w:tc>
          <w:tcPr>
            <w:tcW w:w="2411" w:type="dxa"/>
          </w:tcPr>
          <w:p w:rsidR="006A4FF1" w:rsidRDefault="006A4FF1" w:rsidP="005B37C0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7. Collection Management</w:t>
            </w:r>
          </w:p>
        </w:tc>
        <w:tc>
          <w:tcPr>
            <w:tcW w:w="9639" w:type="dxa"/>
          </w:tcPr>
          <w:p w:rsidR="006A4FF1" w:rsidRPr="00746B87" w:rsidRDefault="006A4FF1" w:rsidP="007C33DC">
            <w:pPr>
              <w:rPr>
                <w:rFonts w:asciiTheme="minorHAnsi" w:eastAsia="Times New Roman" w:hAnsiTheme="minorHAnsi" w:cs="Arial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262626"/>
                <w:sz w:val="20"/>
                <w:szCs w:val="20"/>
              </w:rPr>
              <w:t>Managing ‘stack’ collections</w:t>
            </w:r>
            <w:r w:rsidR="00917FB2">
              <w:rPr>
                <w:rFonts w:asciiTheme="minorHAnsi" w:eastAsia="Times New Roman" w:hAnsiTheme="minorHAnsi" w:cs="Arial"/>
                <w:b/>
                <w:bCs/>
                <w:color w:val="262626"/>
                <w:sz w:val="20"/>
                <w:szCs w:val="20"/>
              </w:rPr>
              <w:t xml:space="preserve"> </w:t>
            </w:r>
            <w:r w:rsidR="00917FB2" w:rsidRPr="00746B87">
              <w:rPr>
                <w:rFonts w:asciiTheme="minorHAnsi" w:eastAsia="Times New Roman" w:hAnsiTheme="minorHAnsi" w:cs="Arial"/>
                <w:b/>
                <w:bCs/>
                <w:color w:val="262626"/>
                <w:sz w:val="20"/>
                <w:szCs w:val="20"/>
              </w:rPr>
              <w:t>– points raised by Rosa</w:t>
            </w:r>
            <w:r w:rsidR="00746B87">
              <w:rPr>
                <w:rFonts w:asciiTheme="minorHAnsi" w:eastAsia="Times New Roman" w:hAnsiTheme="minorHAnsi" w:cs="Arial"/>
                <w:b/>
                <w:bCs/>
                <w:color w:val="262626"/>
                <w:sz w:val="20"/>
                <w:szCs w:val="20"/>
              </w:rPr>
              <w:t xml:space="preserve"> </w:t>
            </w:r>
            <w:r w:rsidR="00917FB2" w:rsidRPr="00746B87">
              <w:rPr>
                <w:rFonts w:asciiTheme="minorHAnsi" w:eastAsia="Times New Roman" w:hAnsiTheme="minorHAnsi" w:cs="Arial"/>
                <w:b/>
                <w:bCs/>
                <w:color w:val="262626"/>
                <w:sz w:val="20"/>
                <w:szCs w:val="20"/>
              </w:rPr>
              <w:t>(MVLS)</w:t>
            </w:r>
            <w:r w:rsidR="00D51387" w:rsidRPr="00746B87">
              <w:rPr>
                <w:rFonts w:asciiTheme="minorHAnsi" w:eastAsia="Times New Roman" w:hAnsiTheme="minorHAnsi" w:cs="Arial"/>
                <w:b/>
                <w:bCs/>
                <w:color w:val="262626"/>
                <w:sz w:val="20"/>
                <w:szCs w:val="20"/>
              </w:rPr>
              <w:t>?</w:t>
            </w:r>
          </w:p>
          <w:p w:rsidR="006A4FF1" w:rsidRDefault="006A4FF1" w:rsidP="007C33DC">
            <w:pPr>
              <w:rPr>
                <w:rFonts w:asciiTheme="minorHAnsi" w:eastAsia="Times New Roman" w:hAnsiTheme="minorHAnsi" w:cs="Arial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262626"/>
                <w:sz w:val="20"/>
                <w:szCs w:val="20"/>
              </w:rPr>
              <w:t>Repurposing of disposed items</w:t>
            </w:r>
          </w:p>
          <w:p w:rsidR="006A4FF1" w:rsidRDefault="006A4FF1" w:rsidP="007C33DC">
            <w:pPr>
              <w:rPr>
                <w:rFonts w:asciiTheme="minorHAnsi" w:eastAsia="Times New Roman" w:hAnsiTheme="minorHAnsi" w:cs="Arial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262626"/>
                <w:sz w:val="20"/>
                <w:szCs w:val="20"/>
              </w:rPr>
              <w:t>Collection rooms vs. Dewey</w:t>
            </w:r>
          </w:p>
          <w:p w:rsidR="00917FB2" w:rsidRDefault="00917FB2" w:rsidP="007C33DC">
            <w:pPr>
              <w:rPr>
                <w:rFonts w:asciiTheme="minorHAnsi" w:eastAsia="Times New Roman" w:hAnsiTheme="minorHAnsi" w:cs="Arial"/>
                <w:b/>
                <w:bCs/>
                <w:color w:val="262626"/>
                <w:sz w:val="20"/>
                <w:szCs w:val="20"/>
              </w:rPr>
            </w:pPr>
          </w:p>
          <w:p w:rsidR="0045169A" w:rsidRPr="00917FB2" w:rsidRDefault="0045169A" w:rsidP="007C33DC">
            <w:pPr>
              <w:rPr>
                <w:rFonts w:asciiTheme="minorHAnsi" w:eastAsia="Times New Roman" w:hAnsiTheme="minorHAnsi" w:cs="Arial"/>
                <w:bCs/>
                <w:color w:val="262626"/>
                <w:sz w:val="20"/>
                <w:szCs w:val="20"/>
              </w:rPr>
            </w:pPr>
            <w:r w:rsidRPr="00917FB2">
              <w:rPr>
                <w:rFonts w:asciiTheme="minorHAnsi" w:eastAsia="Times New Roman" w:hAnsiTheme="minorHAnsi" w:cs="Arial"/>
                <w:bCs/>
                <w:color w:val="262626"/>
                <w:sz w:val="20"/>
                <w:szCs w:val="20"/>
              </w:rPr>
              <w:t>Meeting was running behind schedule, so these Collection points</w:t>
            </w:r>
            <w:r w:rsidR="00917FB2" w:rsidRPr="00917FB2">
              <w:rPr>
                <w:rFonts w:asciiTheme="minorHAnsi" w:eastAsia="Times New Roman" w:hAnsiTheme="minorHAnsi" w:cs="Arial"/>
                <w:bCs/>
                <w:color w:val="262626"/>
                <w:sz w:val="20"/>
                <w:szCs w:val="20"/>
              </w:rPr>
              <w:t xml:space="preserve"> </w:t>
            </w:r>
            <w:r w:rsidR="00917FB2">
              <w:rPr>
                <w:rFonts w:asciiTheme="minorHAnsi" w:eastAsia="Times New Roman" w:hAnsiTheme="minorHAnsi" w:cs="Arial"/>
                <w:bCs/>
                <w:color w:val="262626"/>
                <w:sz w:val="20"/>
                <w:szCs w:val="20"/>
              </w:rPr>
              <w:t xml:space="preserve">to be </w:t>
            </w:r>
            <w:r w:rsidR="00917FB2" w:rsidRPr="00917FB2">
              <w:rPr>
                <w:rFonts w:asciiTheme="minorHAnsi" w:eastAsia="Times New Roman" w:hAnsiTheme="minorHAnsi" w:cs="Arial"/>
                <w:bCs/>
                <w:color w:val="262626"/>
                <w:sz w:val="20"/>
                <w:szCs w:val="20"/>
              </w:rPr>
              <w:t xml:space="preserve">circulated </w:t>
            </w:r>
            <w:r w:rsidR="00917FB2">
              <w:rPr>
                <w:rFonts w:asciiTheme="minorHAnsi" w:eastAsia="Times New Roman" w:hAnsiTheme="minorHAnsi" w:cs="Arial"/>
                <w:bCs/>
                <w:color w:val="262626"/>
                <w:sz w:val="20"/>
                <w:szCs w:val="20"/>
              </w:rPr>
              <w:t xml:space="preserve">by Rosa </w:t>
            </w:r>
            <w:r w:rsidR="00917FB2" w:rsidRPr="00917FB2">
              <w:rPr>
                <w:rFonts w:asciiTheme="minorHAnsi" w:eastAsia="Times New Roman" w:hAnsiTheme="minorHAnsi" w:cs="Arial"/>
                <w:bCs/>
                <w:color w:val="262626"/>
                <w:sz w:val="20"/>
                <w:szCs w:val="20"/>
              </w:rPr>
              <w:t>through the Community Access e</w:t>
            </w:r>
            <w:r w:rsidR="00917FB2">
              <w:rPr>
                <w:rFonts w:asciiTheme="minorHAnsi" w:eastAsia="Times New Roman" w:hAnsiTheme="minorHAnsi" w:cs="Arial"/>
                <w:bCs/>
                <w:color w:val="262626"/>
                <w:sz w:val="20"/>
                <w:szCs w:val="20"/>
              </w:rPr>
              <w:t>-</w:t>
            </w:r>
            <w:r w:rsidR="00917FB2" w:rsidRPr="00917FB2">
              <w:rPr>
                <w:rFonts w:asciiTheme="minorHAnsi" w:eastAsia="Times New Roman" w:hAnsiTheme="minorHAnsi" w:cs="Arial"/>
                <w:bCs/>
                <w:color w:val="262626"/>
                <w:sz w:val="20"/>
                <w:szCs w:val="20"/>
              </w:rPr>
              <w:t>list for feedback</w:t>
            </w:r>
            <w:r w:rsidR="00917FB2">
              <w:rPr>
                <w:rFonts w:asciiTheme="minorHAnsi" w:eastAsia="Times New Roman" w:hAnsiTheme="minorHAnsi" w:cs="Arial"/>
                <w:bCs/>
                <w:color w:val="262626"/>
                <w:sz w:val="20"/>
                <w:szCs w:val="20"/>
              </w:rPr>
              <w:t xml:space="preserve"> and/or added to future meeting Agenda’s as relevant.</w:t>
            </w:r>
          </w:p>
          <w:p w:rsidR="00154231" w:rsidRDefault="00154231" w:rsidP="007C33DC">
            <w:pPr>
              <w:rPr>
                <w:rFonts w:asciiTheme="minorHAnsi" w:eastAsia="Times New Roman" w:hAnsiTheme="minorHAnsi" w:cs="Arial"/>
                <w:b/>
                <w:bCs/>
                <w:color w:val="262626"/>
                <w:sz w:val="20"/>
                <w:szCs w:val="20"/>
              </w:rPr>
            </w:pPr>
          </w:p>
          <w:p w:rsidR="00154231" w:rsidRDefault="00D649D1" w:rsidP="00154231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F</w:t>
            </w:r>
            <w:r w:rsidRPr="00210A3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or those who didn't attend</w:t>
            </w: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- </w:t>
            </w:r>
            <w:r w:rsidR="00917FB2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Rosa (MVLS) </w:t>
            </w: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s</w:t>
            </w:r>
            <w:r w:rsidR="00154231" w:rsidRPr="00210A3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ummar</w:t>
            </w:r>
            <w:r w:rsidR="00917FB2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ised</w:t>
            </w: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the OverD</w:t>
            </w:r>
            <w:r w:rsidR="00154231" w:rsidRPr="00210A3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rive</w:t>
            </w: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User Group </w:t>
            </w:r>
            <w:r w:rsidR="00154231" w:rsidRPr="00210A3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event. Content access </w:t>
            </w:r>
            <w:r w:rsidR="00917FB2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and</w:t>
            </w:r>
            <w:r w:rsidR="00154231" w:rsidRPr="00210A3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availability</w:t>
            </w:r>
            <w:r w:rsidR="00917FB2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a key issue discussed. </w:t>
            </w: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Those who attended v</w:t>
            </w:r>
            <w:r w:rsidR="00917FB2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oiced frustration with content availability for patron</w:t>
            </w: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s</w:t>
            </w:r>
            <w:r w:rsidR="00917FB2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.</w:t>
            </w:r>
          </w:p>
          <w:p w:rsidR="00917FB2" w:rsidRPr="00210A33" w:rsidRDefault="00917FB2" w:rsidP="00154231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</w:p>
          <w:p w:rsidR="00917FB2" w:rsidRPr="00210A33" w:rsidRDefault="00D649D1" w:rsidP="00917FB2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Advocacy/feedback to OverD</w:t>
            </w:r>
            <w:r w:rsidR="00917FB2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rive and</w:t>
            </w:r>
            <w:r w:rsidR="00917FB2" w:rsidRPr="00210A3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publishers arising out of discussion</w:t>
            </w:r>
            <w:r w:rsidR="006F3F8E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.</w:t>
            </w:r>
          </w:p>
          <w:p w:rsidR="00154231" w:rsidRPr="00210A33" w:rsidRDefault="00154231" w:rsidP="00154231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</w:p>
          <w:p w:rsidR="00154231" w:rsidRPr="00210A33" w:rsidRDefault="00D649D1" w:rsidP="00154231">
            <w:pP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Circula</w:t>
            </w:r>
            <w:r w:rsidR="00917FB2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tion of</w:t>
            </w:r>
            <w:r w:rsidR="00154231" w:rsidRPr="00210A3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Rosa's feedback</w:t>
            </w:r>
            <w:r w:rsidR="00917FB2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will occur and can be added</w:t>
            </w: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to,</w:t>
            </w:r>
            <w:r w:rsidR="00154231" w:rsidRPr="00210A3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</w:t>
            </w:r>
            <w:r w:rsidR="00917FB2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then</w:t>
            </w:r>
            <w:r w:rsidR="00154231" w:rsidRPr="00210A3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to </w:t>
            </w:r>
            <w:r w:rsidR="00917FB2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be </w:t>
            </w:r>
            <w:r w:rsidR="00154231" w:rsidRPr="00210A3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forwarded to </w:t>
            </w:r>
            <w:r w:rsidR="00917FB2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 xml:space="preserve">Marla at </w:t>
            </w:r>
            <w:r w:rsidR="00154231" w:rsidRPr="00210A33">
              <w:rPr>
                <w:rFonts w:asciiTheme="minorHAnsi" w:eastAsia="Times New Roman" w:hAnsiTheme="minorHAnsi" w:cs="Arial"/>
                <w:color w:val="262626"/>
                <w:sz w:val="20"/>
                <w:szCs w:val="20"/>
              </w:rPr>
              <w:t>OverDrive.</w:t>
            </w:r>
          </w:p>
          <w:p w:rsidR="00D35C9A" w:rsidRPr="00D35C9A" w:rsidRDefault="00D35C9A" w:rsidP="007C33DC">
            <w:pPr>
              <w:rPr>
                <w:rFonts w:asciiTheme="minorHAnsi" w:eastAsia="Times New Roman" w:hAnsiTheme="minorHAnsi" w:cs="Arial"/>
                <w:bCs/>
                <w:color w:val="262626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4FF1" w:rsidRDefault="006A4FF1" w:rsidP="005B37C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Rosa (M</w:t>
            </w:r>
            <w:r w:rsidR="00D35C9A">
              <w:rPr>
                <w:rFonts w:ascii="Calibri" w:hAnsi="Calibri" w:cs="Arial"/>
                <w:sz w:val="20"/>
                <w:szCs w:val="20"/>
              </w:rPr>
              <w:t xml:space="preserve">VLS) to follow up </w:t>
            </w:r>
            <w:r w:rsidR="0045169A">
              <w:rPr>
                <w:rFonts w:ascii="Calibri" w:hAnsi="Calibri" w:cs="Arial"/>
                <w:sz w:val="20"/>
                <w:szCs w:val="20"/>
              </w:rPr>
              <w:t>through PLVN discussion list and p</w:t>
            </w:r>
            <w:r w:rsidR="00917FB2">
              <w:rPr>
                <w:rFonts w:ascii="Calibri" w:hAnsi="Calibri" w:cs="Arial"/>
                <w:sz w:val="20"/>
                <w:szCs w:val="20"/>
              </w:rPr>
              <w:t xml:space="preserve">ossibly following up Agenda </w:t>
            </w:r>
            <w:proofErr w:type="spellStart"/>
            <w:r w:rsidR="00917FB2">
              <w:rPr>
                <w:rFonts w:ascii="Calibri" w:hAnsi="Calibri" w:cs="Arial"/>
                <w:sz w:val="20"/>
                <w:szCs w:val="20"/>
              </w:rPr>
              <w:t>ite</w:t>
            </w:r>
            <w:proofErr w:type="spellEnd"/>
            <w:r w:rsidR="00917FB2">
              <w:rPr>
                <w:rFonts w:ascii="Calibri" w:hAnsi="Calibri" w:cs="Arial"/>
                <w:sz w:val="20"/>
                <w:szCs w:val="20"/>
              </w:rPr>
              <w:t>/s</w:t>
            </w:r>
            <w:r w:rsidR="0045169A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917FB2" w:rsidRDefault="00917FB2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17FB2" w:rsidRDefault="00917FB2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17FB2" w:rsidRDefault="00917FB2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17FB2" w:rsidRDefault="00917FB2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649D1" w:rsidRPr="00B90D9C" w:rsidRDefault="00D649D1" w:rsidP="00D649D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Sherrill to forward OverDrive summary to group. All note: Prompt reply with any  additional feedback for OverDrive from </w:t>
            </w:r>
            <w:r>
              <w:rPr>
                <w:rFonts w:ascii="Calibri" w:hAnsi="Calibri" w:cs="Arial"/>
                <w:sz w:val="20"/>
                <w:szCs w:val="20"/>
              </w:rPr>
              <w:lastRenderedPageBreak/>
              <w:t>Collection SIG.</w:t>
            </w:r>
          </w:p>
        </w:tc>
        <w:tc>
          <w:tcPr>
            <w:tcW w:w="1276" w:type="dxa"/>
          </w:tcPr>
          <w:p w:rsidR="0045169A" w:rsidRDefault="0045169A" w:rsidP="005B37C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April 2016</w:t>
            </w:r>
          </w:p>
          <w:p w:rsidR="00D649D1" w:rsidRDefault="00D649D1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D649D1" w:rsidRDefault="00D649D1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D649D1" w:rsidRDefault="00D649D1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D649D1" w:rsidRDefault="00D649D1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D649D1" w:rsidRDefault="00D649D1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D649D1" w:rsidRDefault="00D649D1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D649D1" w:rsidRDefault="00D649D1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D649D1" w:rsidRDefault="00D649D1" w:rsidP="005B37C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March/April 2016</w:t>
            </w:r>
          </w:p>
          <w:p w:rsidR="00D649D1" w:rsidRDefault="00D649D1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D649D1" w:rsidRPr="00B90D9C" w:rsidRDefault="00D649D1" w:rsidP="005B37C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B25DE" w:rsidRPr="00B90D9C" w:rsidTr="00F5767D">
        <w:tc>
          <w:tcPr>
            <w:tcW w:w="2411" w:type="dxa"/>
          </w:tcPr>
          <w:p w:rsidR="00DB25DE" w:rsidRDefault="00C17AF8" w:rsidP="005B37C0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8</w:t>
            </w:r>
            <w:r w:rsidR="005B37C0">
              <w:rPr>
                <w:rFonts w:ascii="Calibri" w:hAnsi="Calibri" w:cs="Arial"/>
                <w:b/>
                <w:sz w:val="20"/>
                <w:szCs w:val="20"/>
              </w:rPr>
              <w:t>. Library Tour</w:t>
            </w:r>
          </w:p>
        </w:tc>
        <w:tc>
          <w:tcPr>
            <w:tcW w:w="9639" w:type="dxa"/>
          </w:tcPr>
          <w:p w:rsidR="00DB25DE" w:rsidRPr="00210A33" w:rsidRDefault="005B37C0" w:rsidP="00C8243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10A33">
              <w:rPr>
                <w:rFonts w:asciiTheme="minorHAnsi" w:hAnsiTheme="minorHAnsi" w:cs="Arial"/>
                <w:sz w:val="20"/>
                <w:szCs w:val="20"/>
              </w:rPr>
              <w:t>Thanks to Sherril</w:t>
            </w:r>
            <w:r w:rsidR="00C82433" w:rsidRPr="00210A33">
              <w:rPr>
                <w:rFonts w:asciiTheme="minorHAnsi" w:hAnsiTheme="minorHAnsi" w:cs="Arial"/>
                <w:sz w:val="20"/>
                <w:szCs w:val="20"/>
              </w:rPr>
              <w:t>l and Geelong Regional Library Corporation</w:t>
            </w:r>
            <w:r w:rsidRPr="00210A33">
              <w:rPr>
                <w:rFonts w:asciiTheme="minorHAnsi" w:hAnsiTheme="minorHAnsi" w:cs="Arial"/>
                <w:sz w:val="20"/>
                <w:szCs w:val="20"/>
              </w:rPr>
              <w:t xml:space="preserve"> for </w:t>
            </w:r>
            <w:r w:rsidR="00C82433" w:rsidRPr="00210A33">
              <w:rPr>
                <w:rFonts w:asciiTheme="minorHAnsi" w:hAnsiTheme="minorHAnsi" w:cs="Arial"/>
                <w:sz w:val="20"/>
                <w:szCs w:val="20"/>
              </w:rPr>
              <w:t xml:space="preserve">enabling a </w:t>
            </w:r>
            <w:r w:rsidRPr="00210A33">
              <w:rPr>
                <w:rFonts w:asciiTheme="minorHAnsi" w:hAnsiTheme="minorHAnsi" w:cs="Arial"/>
                <w:sz w:val="20"/>
                <w:szCs w:val="20"/>
              </w:rPr>
              <w:t>meeting space and tour</w:t>
            </w:r>
            <w:r w:rsidR="00C82433" w:rsidRPr="00210A33">
              <w:rPr>
                <w:rFonts w:asciiTheme="minorHAnsi" w:hAnsiTheme="minorHAnsi" w:cs="Arial"/>
                <w:sz w:val="20"/>
                <w:szCs w:val="20"/>
              </w:rPr>
              <w:t xml:space="preserve"> of the new Geelong Library &amp; Heritage Centre.</w:t>
            </w:r>
          </w:p>
        </w:tc>
        <w:tc>
          <w:tcPr>
            <w:tcW w:w="2268" w:type="dxa"/>
          </w:tcPr>
          <w:p w:rsidR="00DB25DE" w:rsidRPr="00B90D9C" w:rsidRDefault="00DB25DE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25DE" w:rsidRPr="00B90D9C" w:rsidRDefault="00DB25DE" w:rsidP="005B37C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E4239" w:rsidRDefault="00EE4239" w:rsidP="00EE4239">
      <w:pPr>
        <w:rPr>
          <w:rFonts w:ascii="Calibri" w:hAnsi="Calibri"/>
          <w:b/>
          <w:sz w:val="20"/>
          <w:szCs w:val="20"/>
        </w:rPr>
      </w:pPr>
    </w:p>
    <w:p w:rsidR="00E71B43" w:rsidRDefault="00E71B43" w:rsidP="00EE4239">
      <w:pPr>
        <w:rPr>
          <w:rFonts w:ascii="Calibri" w:hAnsi="Calibri"/>
          <w:b/>
          <w:sz w:val="20"/>
          <w:szCs w:val="20"/>
        </w:rPr>
      </w:pPr>
    </w:p>
    <w:p w:rsidR="00EE4239" w:rsidRPr="004A3AE7" w:rsidRDefault="00EE4239" w:rsidP="004A3AE7">
      <w:pPr>
        <w:tabs>
          <w:tab w:val="left" w:pos="4320"/>
        </w:tabs>
        <w:ind w:left="-426"/>
        <w:rPr>
          <w:rFonts w:cs="Arial"/>
          <w:b/>
          <w:sz w:val="20"/>
          <w:szCs w:val="20"/>
        </w:rPr>
      </w:pPr>
      <w:r w:rsidRPr="004A3AE7">
        <w:rPr>
          <w:rFonts w:cs="Arial"/>
          <w:b/>
          <w:sz w:val="20"/>
          <w:szCs w:val="20"/>
        </w:rPr>
        <w:t xml:space="preserve">Future Meeting Dates </w:t>
      </w:r>
      <w:r w:rsidR="005B37C0" w:rsidRPr="004A3AE7">
        <w:rPr>
          <w:rFonts w:cs="Arial"/>
          <w:b/>
          <w:sz w:val="20"/>
          <w:szCs w:val="20"/>
        </w:rPr>
        <w:t>and Information</w:t>
      </w:r>
    </w:p>
    <w:p w:rsidR="00EE4239" w:rsidRPr="006A37F2" w:rsidRDefault="00EE4239" w:rsidP="00EE4239">
      <w:pPr>
        <w:tabs>
          <w:tab w:val="left" w:pos="4320"/>
        </w:tabs>
        <w:rPr>
          <w:rFonts w:cs="Arial"/>
          <w:b/>
          <w:sz w:val="20"/>
          <w:szCs w:val="20"/>
        </w:rPr>
      </w:pPr>
    </w:p>
    <w:tbl>
      <w:tblPr>
        <w:tblStyle w:val="TableGrid"/>
        <w:tblW w:w="15594" w:type="dxa"/>
        <w:tblInd w:w="-318" w:type="dxa"/>
        <w:tblLook w:val="04A0" w:firstRow="1" w:lastRow="0" w:firstColumn="1" w:lastColumn="0" w:noHBand="0" w:noVBand="1"/>
      </w:tblPr>
      <w:tblGrid>
        <w:gridCol w:w="1986"/>
        <w:gridCol w:w="3155"/>
        <w:gridCol w:w="3858"/>
        <w:gridCol w:w="2652"/>
        <w:gridCol w:w="3943"/>
      </w:tblGrid>
      <w:tr w:rsidR="001E22D0" w:rsidRPr="00EF157E" w:rsidTr="00E71B43"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2D0" w:rsidRPr="00EF157E" w:rsidRDefault="001E22D0" w:rsidP="005B37C0">
            <w:pPr>
              <w:jc w:val="center"/>
              <w:rPr>
                <w:rFonts w:asciiTheme="minorHAnsi" w:hAnsiTheme="minorHAnsi"/>
                <w:b/>
              </w:rPr>
            </w:pPr>
            <w:r w:rsidRPr="00EF157E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3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2D0" w:rsidRPr="00EF157E" w:rsidRDefault="001E22D0" w:rsidP="005B37C0">
            <w:pPr>
              <w:jc w:val="center"/>
              <w:rPr>
                <w:rFonts w:asciiTheme="minorHAnsi" w:hAnsiTheme="minorHAnsi"/>
                <w:b/>
              </w:rPr>
            </w:pPr>
            <w:r w:rsidRPr="00EF157E">
              <w:rPr>
                <w:rFonts w:asciiTheme="minorHAnsi" w:hAnsiTheme="minorHAnsi"/>
                <w:b/>
              </w:rPr>
              <w:t>Location</w:t>
            </w:r>
          </w:p>
        </w:tc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2D0" w:rsidRPr="00EF157E" w:rsidRDefault="001E22D0" w:rsidP="005B37C0">
            <w:pPr>
              <w:jc w:val="center"/>
              <w:rPr>
                <w:rFonts w:asciiTheme="minorHAnsi" w:hAnsiTheme="minorHAnsi"/>
                <w:b/>
              </w:rPr>
            </w:pPr>
            <w:r w:rsidRPr="00EF157E">
              <w:rPr>
                <w:rFonts w:asciiTheme="minorHAnsi" w:hAnsiTheme="minorHAnsi"/>
                <w:b/>
              </w:rPr>
              <w:t>Theme / Guest speaker / Vendor presentation</w:t>
            </w: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2D0" w:rsidRPr="00EF157E" w:rsidRDefault="00EF157E" w:rsidP="005B37C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Theme</w:t>
            </w:r>
            <w:r w:rsidR="00AA1016" w:rsidRPr="00EF157E">
              <w:rPr>
                <w:rFonts w:asciiTheme="minorHAnsi" w:hAnsiTheme="minorHAnsi"/>
                <w:b/>
              </w:rPr>
              <w:t xml:space="preserve"> </w:t>
            </w:r>
            <w:r w:rsidR="001E22D0" w:rsidRPr="00EF157E">
              <w:rPr>
                <w:rFonts w:asciiTheme="minorHAnsi" w:hAnsiTheme="minorHAnsi"/>
                <w:b/>
              </w:rPr>
              <w:t>facilitator</w:t>
            </w:r>
          </w:p>
        </w:tc>
        <w:tc>
          <w:tcPr>
            <w:tcW w:w="3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2D0" w:rsidRPr="00EF157E" w:rsidRDefault="001E22D0" w:rsidP="005B37C0">
            <w:pPr>
              <w:jc w:val="center"/>
              <w:rPr>
                <w:rFonts w:asciiTheme="minorHAnsi" w:hAnsiTheme="minorHAnsi"/>
                <w:b/>
              </w:rPr>
            </w:pPr>
            <w:r w:rsidRPr="00EF157E">
              <w:rPr>
                <w:rFonts w:asciiTheme="minorHAnsi" w:hAnsiTheme="minorHAnsi"/>
                <w:b/>
              </w:rPr>
              <w:t>Minute taker</w:t>
            </w:r>
          </w:p>
          <w:p w:rsidR="003F756C" w:rsidRPr="00EF157E" w:rsidRDefault="003F756C" w:rsidP="005B37C0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EF157E">
              <w:rPr>
                <w:rFonts w:asciiTheme="minorHAnsi" w:hAnsiTheme="minorHAnsi"/>
                <w:b/>
                <w:color w:val="FF0000"/>
              </w:rPr>
              <w:t>Volunteers required</w:t>
            </w:r>
          </w:p>
        </w:tc>
      </w:tr>
      <w:tr w:rsidR="001E22D0" w:rsidTr="00E71B43">
        <w:trPr>
          <w:trHeight w:val="588"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</w:tcBorders>
          </w:tcPr>
          <w:p w:rsidR="001E22D0" w:rsidRPr="00BA7516" w:rsidRDefault="001E22D0">
            <w:pPr>
              <w:rPr>
                <w:rFonts w:asciiTheme="minorHAnsi" w:hAnsiTheme="minorHAnsi"/>
                <w:sz w:val="20"/>
                <w:szCs w:val="20"/>
              </w:rPr>
            </w:pPr>
            <w:r w:rsidRPr="00BA7516">
              <w:rPr>
                <w:rFonts w:asciiTheme="minorHAnsi" w:hAnsiTheme="minorHAnsi"/>
                <w:sz w:val="20"/>
                <w:szCs w:val="20"/>
              </w:rPr>
              <w:t>19 May 2016</w:t>
            </w:r>
          </w:p>
        </w:tc>
        <w:tc>
          <w:tcPr>
            <w:tcW w:w="3155" w:type="dxa"/>
            <w:tcBorders>
              <w:top w:val="single" w:sz="12" w:space="0" w:color="auto"/>
            </w:tcBorders>
          </w:tcPr>
          <w:p w:rsidR="003F756C" w:rsidRDefault="00C82433" w:rsidP="003F75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Kathleen Syme Library &amp; Community Centre, Carlton (MLS)</w:t>
            </w:r>
          </w:p>
          <w:p w:rsidR="00C82433" w:rsidRPr="006A4FF1" w:rsidRDefault="006A4FF1" w:rsidP="003F756C">
            <w:pPr>
              <w:rPr>
                <w:rFonts w:asciiTheme="minorHAnsi" w:hAnsiTheme="minorHAnsi"/>
                <w:sz w:val="20"/>
                <w:szCs w:val="20"/>
              </w:rPr>
            </w:pPr>
            <w:r w:rsidRPr="006A4FF1">
              <w:rPr>
                <w:rFonts w:asciiTheme="minorHAnsi" w:hAnsiTheme="minorHAnsi" w:cs="Helvetica"/>
                <w:color w:val="23242B"/>
                <w:sz w:val="20"/>
                <w:szCs w:val="20"/>
              </w:rPr>
              <w:t>251 Faraday Street</w:t>
            </w:r>
            <w:r w:rsidRPr="006A4FF1">
              <w:rPr>
                <w:rFonts w:asciiTheme="minorHAnsi" w:hAnsiTheme="minorHAnsi" w:cs="Helvetica"/>
                <w:color w:val="23242B"/>
                <w:sz w:val="20"/>
                <w:szCs w:val="20"/>
              </w:rPr>
              <w:br/>
              <w:t>Carlton</w:t>
            </w:r>
          </w:p>
        </w:tc>
        <w:tc>
          <w:tcPr>
            <w:tcW w:w="3858" w:type="dxa"/>
            <w:tcBorders>
              <w:top w:val="single" w:sz="12" w:space="0" w:color="auto"/>
            </w:tcBorders>
          </w:tcPr>
          <w:p w:rsidR="001E22D0" w:rsidRPr="00BA7516" w:rsidRDefault="001E22D0">
            <w:pPr>
              <w:rPr>
                <w:rFonts w:asciiTheme="minorHAnsi" w:hAnsiTheme="minorHAnsi"/>
                <w:sz w:val="20"/>
                <w:szCs w:val="20"/>
              </w:rPr>
            </w:pPr>
            <w:r w:rsidRPr="00BA7516">
              <w:rPr>
                <w:rFonts w:asciiTheme="minorHAnsi" w:hAnsiTheme="minorHAnsi"/>
                <w:sz w:val="20"/>
                <w:szCs w:val="20"/>
              </w:rPr>
              <w:t>Reference &amp; Information Services – Where to from here?</w:t>
            </w:r>
          </w:p>
        </w:tc>
        <w:tc>
          <w:tcPr>
            <w:tcW w:w="2652" w:type="dxa"/>
            <w:tcBorders>
              <w:top w:val="single" w:sz="12" w:space="0" w:color="auto"/>
            </w:tcBorders>
          </w:tcPr>
          <w:p w:rsidR="001E22D0" w:rsidRPr="00BA7516" w:rsidRDefault="001E22D0">
            <w:pPr>
              <w:rPr>
                <w:rFonts w:asciiTheme="minorHAnsi" w:hAnsiTheme="minorHAnsi"/>
                <w:sz w:val="20"/>
                <w:szCs w:val="20"/>
              </w:rPr>
            </w:pPr>
            <w:r w:rsidRPr="00BA7516">
              <w:rPr>
                <w:rFonts w:asciiTheme="minorHAnsi" w:hAnsiTheme="minorHAnsi"/>
                <w:sz w:val="20"/>
                <w:szCs w:val="20"/>
              </w:rPr>
              <w:t>Debbie (MLS) &amp; Rosa (MVLS)</w:t>
            </w:r>
          </w:p>
        </w:tc>
        <w:tc>
          <w:tcPr>
            <w:tcW w:w="3943" w:type="dxa"/>
            <w:tcBorders>
              <w:top w:val="single" w:sz="12" w:space="0" w:color="auto"/>
              <w:right w:val="single" w:sz="12" w:space="0" w:color="auto"/>
            </w:tcBorders>
          </w:tcPr>
          <w:p w:rsidR="001E22D0" w:rsidRPr="00BA7516" w:rsidRDefault="001E22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22D0" w:rsidTr="00E71B43">
        <w:trPr>
          <w:trHeight w:val="780"/>
        </w:trPr>
        <w:tc>
          <w:tcPr>
            <w:tcW w:w="1986" w:type="dxa"/>
            <w:tcBorders>
              <w:left w:val="single" w:sz="12" w:space="0" w:color="auto"/>
            </w:tcBorders>
          </w:tcPr>
          <w:p w:rsidR="001E22D0" w:rsidRPr="00BA7516" w:rsidRDefault="001E22D0">
            <w:pPr>
              <w:rPr>
                <w:rFonts w:asciiTheme="minorHAnsi" w:hAnsiTheme="minorHAnsi"/>
                <w:sz w:val="20"/>
                <w:szCs w:val="20"/>
              </w:rPr>
            </w:pPr>
            <w:r w:rsidRPr="00BA7516">
              <w:rPr>
                <w:rFonts w:asciiTheme="minorHAnsi" w:hAnsiTheme="minorHAnsi"/>
                <w:sz w:val="20"/>
                <w:szCs w:val="20"/>
              </w:rPr>
              <w:t>21 July 2016</w:t>
            </w:r>
          </w:p>
        </w:tc>
        <w:tc>
          <w:tcPr>
            <w:tcW w:w="3155" w:type="dxa"/>
          </w:tcPr>
          <w:p w:rsidR="003F756C" w:rsidRDefault="003F756C" w:rsidP="003F75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MAV Flr 11 or 12, </w:t>
            </w:r>
          </w:p>
          <w:p w:rsidR="001E22D0" w:rsidRPr="00BA7516" w:rsidRDefault="003F756C" w:rsidP="003F75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60 Collins St, Melbourne</w:t>
            </w:r>
          </w:p>
        </w:tc>
        <w:tc>
          <w:tcPr>
            <w:tcW w:w="3858" w:type="dxa"/>
          </w:tcPr>
          <w:p w:rsidR="001E22D0" w:rsidRDefault="00E744C7" w:rsidP="004A3A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eB</w:t>
            </w:r>
            <w:r w:rsidR="001E22D0" w:rsidRPr="00BA7516">
              <w:rPr>
                <w:rFonts w:asciiTheme="minorHAnsi" w:hAnsiTheme="minorHAnsi"/>
                <w:sz w:val="20"/>
                <w:szCs w:val="20"/>
              </w:rPr>
              <w:t>ook advocacy</w:t>
            </w:r>
          </w:p>
          <w:p w:rsidR="004A3AE7" w:rsidRPr="00BA7516" w:rsidRDefault="004A3AE7" w:rsidP="004A3A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Collection Summit topic/s for September meeting</w:t>
            </w:r>
          </w:p>
        </w:tc>
        <w:tc>
          <w:tcPr>
            <w:tcW w:w="2652" w:type="dxa"/>
          </w:tcPr>
          <w:p w:rsidR="001E22D0" w:rsidRPr="00746B87" w:rsidRDefault="00AA1016">
            <w:pPr>
              <w:rPr>
                <w:rFonts w:asciiTheme="minorHAnsi" w:hAnsiTheme="minorHAnsi"/>
                <w:sz w:val="20"/>
                <w:szCs w:val="20"/>
              </w:rPr>
            </w:pPr>
            <w:r w:rsidRPr="00746B87">
              <w:rPr>
                <w:rFonts w:asciiTheme="minorHAnsi" w:hAnsiTheme="minorHAnsi"/>
                <w:sz w:val="20"/>
                <w:szCs w:val="20"/>
              </w:rPr>
              <w:t>Sherrill (GRL) &amp; Anita (YPRL)</w:t>
            </w:r>
            <w:bookmarkStart w:id="0" w:name="_GoBack"/>
            <w:bookmarkEnd w:id="0"/>
          </w:p>
        </w:tc>
        <w:tc>
          <w:tcPr>
            <w:tcW w:w="3943" w:type="dxa"/>
            <w:tcBorders>
              <w:right w:val="single" w:sz="12" w:space="0" w:color="auto"/>
            </w:tcBorders>
          </w:tcPr>
          <w:p w:rsidR="001E22D0" w:rsidRPr="00BA7516" w:rsidRDefault="001E22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22D0" w:rsidTr="00154231">
        <w:trPr>
          <w:trHeight w:val="646"/>
        </w:trPr>
        <w:tc>
          <w:tcPr>
            <w:tcW w:w="1986" w:type="dxa"/>
            <w:tcBorders>
              <w:left w:val="single" w:sz="12" w:space="0" w:color="auto"/>
            </w:tcBorders>
          </w:tcPr>
          <w:p w:rsidR="001E22D0" w:rsidRPr="00BA7516" w:rsidRDefault="003F75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 September 2016</w:t>
            </w:r>
          </w:p>
        </w:tc>
        <w:tc>
          <w:tcPr>
            <w:tcW w:w="3155" w:type="dxa"/>
          </w:tcPr>
          <w:p w:rsidR="003F756C" w:rsidRDefault="003F756C" w:rsidP="003F75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MAV Flr 11 or 12, </w:t>
            </w:r>
          </w:p>
          <w:p w:rsidR="001E22D0" w:rsidRPr="00BA7516" w:rsidRDefault="003F756C" w:rsidP="003F75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60 Collins St, Melbourne</w:t>
            </w:r>
          </w:p>
        </w:tc>
        <w:tc>
          <w:tcPr>
            <w:tcW w:w="3858" w:type="dxa"/>
          </w:tcPr>
          <w:p w:rsidR="001E22D0" w:rsidRPr="00BA7516" w:rsidRDefault="00AA10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Topic based on Collections Summit outcome</w:t>
            </w:r>
            <w:r w:rsidR="00EF157E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  <w:tc>
          <w:tcPr>
            <w:tcW w:w="2652" w:type="dxa"/>
          </w:tcPr>
          <w:p w:rsidR="001E22D0" w:rsidRPr="00BA7516" w:rsidRDefault="00AA10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TBA</w:t>
            </w:r>
          </w:p>
        </w:tc>
        <w:tc>
          <w:tcPr>
            <w:tcW w:w="3943" w:type="dxa"/>
            <w:tcBorders>
              <w:right w:val="single" w:sz="12" w:space="0" w:color="auto"/>
            </w:tcBorders>
          </w:tcPr>
          <w:p w:rsidR="001E22D0" w:rsidRPr="00BA7516" w:rsidRDefault="001E22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22D0" w:rsidTr="00E71B43">
        <w:tc>
          <w:tcPr>
            <w:tcW w:w="1986" w:type="dxa"/>
            <w:tcBorders>
              <w:left w:val="single" w:sz="12" w:space="0" w:color="auto"/>
              <w:bottom w:val="single" w:sz="12" w:space="0" w:color="auto"/>
            </w:tcBorders>
          </w:tcPr>
          <w:p w:rsidR="001E22D0" w:rsidRPr="00BA7516" w:rsidRDefault="00EF15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17 </w:t>
            </w:r>
            <w:r w:rsidR="003F756C">
              <w:rPr>
                <w:rFonts w:asciiTheme="minorHAnsi" w:hAnsiTheme="minorHAnsi"/>
                <w:sz w:val="20"/>
                <w:szCs w:val="20"/>
              </w:rPr>
              <w:t>November 2016</w:t>
            </w:r>
          </w:p>
        </w:tc>
        <w:tc>
          <w:tcPr>
            <w:tcW w:w="3155" w:type="dxa"/>
            <w:tcBorders>
              <w:bottom w:val="single" w:sz="12" w:space="0" w:color="auto"/>
            </w:tcBorders>
          </w:tcPr>
          <w:p w:rsidR="001E22D0" w:rsidRPr="00BA7516" w:rsidRDefault="003F75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Newport, Hobson Bay Libraries </w:t>
            </w:r>
            <w:r w:rsidR="00154231">
              <w:rPr>
                <w:rFonts w:asciiTheme="minorHAnsi" w:hAnsiTheme="minorHAnsi"/>
                <w:sz w:val="20"/>
                <w:szCs w:val="20"/>
              </w:rPr>
              <w:t xml:space="preserve">or MAV </w:t>
            </w:r>
            <w:r>
              <w:rPr>
                <w:rFonts w:asciiTheme="minorHAnsi" w:hAnsiTheme="minorHAnsi"/>
                <w:sz w:val="20"/>
                <w:szCs w:val="20"/>
              </w:rPr>
              <w:t>- TBC</w:t>
            </w:r>
          </w:p>
        </w:tc>
        <w:tc>
          <w:tcPr>
            <w:tcW w:w="3858" w:type="dxa"/>
            <w:tcBorders>
              <w:bottom w:val="single" w:sz="12" w:space="0" w:color="auto"/>
            </w:tcBorders>
          </w:tcPr>
          <w:p w:rsidR="001E22D0" w:rsidRPr="00BA7516" w:rsidRDefault="00AA10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Discoverability and Marketing </w:t>
            </w:r>
          </w:p>
        </w:tc>
        <w:tc>
          <w:tcPr>
            <w:tcW w:w="2652" w:type="dxa"/>
            <w:tcBorders>
              <w:bottom w:val="single" w:sz="12" w:space="0" w:color="auto"/>
            </w:tcBorders>
          </w:tcPr>
          <w:p w:rsidR="001E22D0" w:rsidRPr="00BA7516" w:rsidRDefault="00AA10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Karen (HBL) &amp; Caz (DLS)</w:t>
            </w:r>
          </w:p>
        </w:tc>
        <w:tc>
          <w:tcPr>
            <w:tcW w:w="3943" w:type="dxa"/>
            <w:tcBorders>
              <w:bottom w:val="single" w:sz="12" w:space="0" w:color="auto"/>
              <w:right w:val="single" w:sz="12" w:space="0" w:color="auto"/>
            </w:tcBorders>
          </w:tcPr>
          <w:p w:rsidR="001E22D0" w:rsidRPr="00BA7516" w:rsidRDefault="001E22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E4239" w:rsidRDefault="00EE4239"/>
    <w:sectPr w:rsidR="00EE4239" w:rsidSect="00EE4239">
      <w:footerReference w:type="default" r:id="rId4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354" w:rsidRDefault="00AC6354" w:rsidP="003013CC">
      <w:r>
        <w:separator/>
      </w:r>
    </w:p>
  </w:endnote>
  <w:endnote w:type="continuationSeparator" w:id="0">
    <w:p w:rsidR="00AC6354" w:rsidRDefault="00AC6354" w:rsidP="0030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1778594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5169A" w:rsidRPr="003013CC" w:rsidRDefault="0045169A">
            <w:pPr>
              <w:pStyle w:val="Footer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013CC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3013CC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013CC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Pr="003013C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46B87">
              <w:rPr>
                <w:rFonts w:asciiTheme="minorHAnsi" w:hAnsiTheme="minorHAnsi"/>
                <w:noProof/>
                <w:sz w:val="20"/>
                <w:szCs w:val="20"/>
              </w:rPr>
              <w:t>6</w:t>
            </w:r>
            <w:r w:rsidRPr="003013C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013CC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3013CC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013CC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Pr="003013C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46B87">
              <w:rPr>
                <w:rFonts w:asciiTheme="minorHAnsi" w:hAnsiTheme="minorHAnsi"/>
                <w:noProof/>
                <w:sz w:val="20"/>
                <w:szCs w:val="20"/>
              </w:rPr>
              <w:t>6</w:t>
            </w:r>
            <w:r w:rsidRPr="003013C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  <w:p w:rsidR="0045169A" w:rsidRDefault="004516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354" w:rsidRDefault="00AC6354" w:rsidP="003013CC">
      <w:r>
        <w:separator/>
      </w:r>
    </w:p>
  </w:footnote>
  <w:footnote w:type="continuationSeparator" w:id="0">
    <w:p w:rsidR="00AC6354" w:rsidRDefault="00AC6354" w:rsidP="00301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4658"/>
    <w:multiLevelType w:val="hybridMultilevel"/>
    <w:tmpl w:val="A0486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240E8"/>
    <w:multiLevelType w:val="hybridMultilevel"/>
    <w:tmpl w:val="8C728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D3DA4"/>
    <w:multiLevelType w:val="hybridMultilevel"/>
    <w:tmpl w:val="F1E43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E2FB4"/>
    <w:multiLevelType w:val="hybridMultilevel"/>
    <w:tmpl w:val="9064F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13BE9"/>
    <w:multiLevelType w:val="multilevel"/>
    <w:tmpl w:val="4012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BE0802"/>
    <w:multiLevelType w:val="hybridMultilevel"/>
    <w:tmpl w:val="AA0C0FD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9509F0"/>
    <w:multiLevelType w:val="hybridMultilevel"/>
    <w:tmpl w:val="01128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39"/>
    <w:rsid w:val="000460F1"/>
    <w:rsid w:val="00053950"/>
    <w:rsid w:val="000D1630"/>
    <w:rsid w:val="000F2256"/>
    <w:rsid w:val="000F4559"/>
    <w:rsid w:val="001357C6"/>
    <w:rsid w:val="00140BE8"/>
    <w:rsid w:val="00154231"/>
    <w:rsid w:val="00160D83"/>
    <w:rsid w:val="001B76B5"/>
    <w:rsid w:val="001D1ACD"/>
    <w:rsid w:val="001E22D0"/>
    <w:rsid w:val="001E6282"/>
    <w:rsid w:val="00210A33"/>
    <w:rsid w:val="00221225"/>
    <w:rsid w:val="00224B37"/>
    <w:rsid w:val="0022740C"/>
    <w:rsid w:val="002441EB"/>
    <w:rsid w:val="002762AB"/>
    <w:rsid w:val="002A41C1"/>
    <w:rsid w:val="002C147C"/>
    <w:rsid w:val="002D5171"/>
    <w:rsid w:val="003013CC"/>
    <w:rsid w:val="003070E7"/>
    <w:rsid w:val="0035004E"/>
    <w:rsid w:val="0036513A"/>
    <w:rsid w:val="003A383C"/>
    <w:rsid w:val="003A40E2"/>
    <w:rsid w:val="003E58B5"/>
    <w:rsid w:val="003F756C"/>
    <w:rsid w:val="00403561"/>
    <w:rsid w:val="0042031F"/>
    <w:rsid w:val="00427A45"/>
    <w:rsid w:val="0045169A"/>
    <w:rsid w:val="00463AAA"/>
    <w:rsid w:val="004A3AE7"/>
    <w:rsid w:val="00547A0E"/>
    <w:rsid w:val="00593E8F"/>
    <w:rsid w:val="00594C41"/>
    <w:rsid w:val="005A4292"/>
    <w:rsid w:val="005B37C0"/>
    <w:rsid w:val="005C3C5C"/>
    <w:rsid w:val="005E3581"/>
    <w:rsid w:val="006512EB"/>
    <w:rsid w:val="00657E9E"/>
    <w:rsid w:val="00662D16"/>
    <w:rsid w:val="0067488B"/>
    <w:rsid w:val="006A4FF1"/>
    <w:rsid w:val="006C0CF7"/>
    <w:rsid w:val="006F3F8E"/>
    <w:rsid w:val="006F5224"/>
    <w:rsid w:val="006F66F3"/>
    <w:rsid w:val="00732CF2"/>
    <w:rsid w:val="00746B87"/>
    <w:rsid w:val="007547F4"/>
    <w:rsid w:val="00755285"/>
    <w:rsid w:val="00773994"/>
    <w:rsid w:val="00787DC2"/>
    <w:rsid w:val="007B37B8"/>
    <w:rsid w:val="007C33DC"/>
    <w:rsid w:val="007F798B"/>
    <w:rsid w:val="008A54B3"/>
    <w:rsid w:val="008D4207"/>
    <w:rsid w:val="00910690"/>
    <w:rsid w:val="00911ED6"/>
    <w:rsid w:val="00917FB2"/>
    <w:rsid w:val="00943CE3"/>
    <w:rsid w:val="009A5E73"/>
    <w:rsid w:val="009C42BA"/>
    <w:rsid w:val="009E69D4"/>
    <w:rsid w:val="00A21024"/>
    <w:rsid w:val="00A2780F"/>
    <w:rsid w:val="00A322BA"/>
    <w:rsid w:val="00A508F3"/>
    <w:rsid w:val="00A92A73"/>
    <w:rsid w:val="00AA1016"/>
    <w:rsid w:val="00AC2322"/>
    <w:rsid w:val="00AC6354"/>
    <w:rsid w:val="00AD19DB"/>
    <w:rsid w:val="00AD28E2"/>
    <w:rsid w:val="00B25287"/>
    <w:rsid w:val="00BA7516"/>
    <w:rsid w:val="00BC02ED"/>
    <w:rsid w:val="00BD712C"/>
    <w:rsid w:val="00BF084D"/>
    <w:rsid w:val="00C17AF8"/>
    <w:rsid w:val="00C24929"/>
    <w:rsid w:val="00C272C6"/>
    <w:rsid w:val="00C82433"/>
    <w:rsid w:val="00CC35FC"/>
    <w:rsid w:val="00CD0BD3"/>
    <w:rsid w:val="00D25A2C"/>
    <w:rsid w:val="00D34438"/>
    <w:rsid w:val="00D35C9A"/>
    <w:rsid w:val="00D44BFC"/>
    <w:rsid w:val="00D51387"/>
    <w:rsid w:val="00D649D1"/>
    <w:rsid w:val="00D80AE7"/>
    <w:rsid w:val="00D90E99"/>
    <w:rsid w:val="00D932FC"/>
    <w:rsid w:val="00DB0934"/>
    <w:rsid w:val="00DB25DE"/>
    <w:rsid w:val="00DD062B"/>
    <w:rsid w:val="00DD7382"/>
    <w:rsid w:val="00DF293A"/>
    <w:rsid w:val="00DF678E"/>
    <w:rsid w:val="00E54990"/>
    <w:rsid w:val="00E6388B"/>
    <w:rsid w:val="00E71B43"/>
    <w:rsid w:val="00E744C7"/>
    <w:rsid w:val="00EA0DF3"/>
    <w:rsid w:val="00ED127B"/>
    <w:rsid w:val="00EE2D4D"/>
    <w:rsid w:val="00EE4239"/>
    <w:rsid w:val="00EF157E"/>
    <w:rsid w:val="00EF5F0D"/>
    <w:rsid w:val="00F415E3"/>
    <w:rsid w:val="00F4779C"/>
    <w:rsid w:val="00F54145"/>
    <w:rsid w:val="00F5767D"/>
    <w:rsid w:val="00F8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12EB"/>
    <w:pPr>
      <w:ind w:left="720"/>
      <w:contextualSpacing/>
    </w:pPr>
  </w:style>
  <w:style w:type="table" w:styleId="TableGrid">
    <w:name w:val="Table Grid"/>
    <w:basedOn w:val="TableNormal"/>
    <w:uiPriority w:val="59"/>
    <w:rsid w:val="005B3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013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13CC"/>
  </w:style>
  <w:style w:type="paragraph" w:styleId="Footer">
    <w:name w:val="footer"/>
    <w:basedOn w:val="Normal"/>
    <w:link w:val="FooterChar"/>
    <w:uiPriority w:val="99"/>
    <w:unhideWhenUsed/>
    <w:rsid w:val="003013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3CC"/>
  </w:style>
  <w:style w:type="character" w:styleId="Hyperlink">
    <w:name w:val="Hyperlink"/>
    <w:basedOn w:val="DefaultParagraphFont"/>
    <w:uiPriority w:val="99"/>
    <w:unhideWhenUsed/>
    <w:rsid w:val="00350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12EB"/>
    <w:pPr>
      <w:ind w:left="720"/>
      <w:contextualSpacing/>
    </w:pPr>
  </w:style>
  <w:style w:type="table" w:styleId="TableGrid">
    <w:name w:val="Table Grid"/>
    <w:basedOn w:val="TableNormal"/>
    <w:uiPriority w:val="59"/>
    <w:rsid w:val="005B3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013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13CC"/>
  </w:style>
  <w:style w:type="paragraph" w:styleId="Footer">
    <w:name w:val="footer"/>
    <w:basedOn w:val="Normal"/>
    <w:link w:val="FooterChar"/>
    <w:uiPriority w:val="99"/>
    <w:unhideWhenUsed/>
    <w:rsid w:val="003013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3CC"/>
  </w:style>
  <w:style w:type="character" w:styleId="Hyperlink">
    <w:name w:val="Hyperlink"/>
    <w:basedOn w:val="DefaultParagraphFont"/>
    <w:uiPriority w:val="99"/>
    <w:unhideWhenUsed/>
    <w:rsid w:val="00350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andraj@wgrlc.vic.gov.au" TargetMode="External"/><Relationship Id="rId18" Type="http://schemas.openxmlformats.org/officeDocument/2006/relationships/hyperlink" Target="mailto:ekotschet@murrundindi.vic.gov.au" TargetMode="External"/><Relationship Id="rId26" Type="http://schemas.openxmlformats.org/officeDocument/2006/relationships/hyperlink" Target="mailto:kvardon@hobsonsbay.vic.gov.au" TargetMode="External"/><Relationship Id="rId39" Type="http://schemas.openxmlformats.org/officeDocument/2006/relationships/hyperlink" Target="mailto:sherrill.harvey@grlc.vic.gov.a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usan.thomson@cgd.vic.gov.au" TargetMode="External"/><Relationship Id="rId34" Type="http://schemas.openxmlformats.org/officeDocument/2006/relationships/hyperlink" Target="mailto:beth.luppino@maribyrnong.vic.gov.a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ue.gray@boroondara.vic.gov.au" TargetMode="External"/><Relationship Id="rId17" Type="http://schemas.openxmlformats.org/officeDocument/2006/relationships/hyperlink" Target="mailto:lachlan.turnbull@wyndham.vic.gov.au" TargetMode="External"/><Relationship Id="rId25" Type="http://schemas.openxmlformats.org/officeDocument/2006/relationships/hyperlink" Target="mailto:Kristina.purcell@kingston.vic.gov.au" TargetMode="External"/><Relationship Id="rId33" Type="http://schemas.openxmlformats.org/officeDocument/2006/relationships/hyperlink" Target="mailto:neville.harley@melbourne.vic.gov.au" TargetMode="External"/><Relationship Id="rId38" Type="http://schemas.openxmlformats.org/officeDocument/2006/relationships/hyperlink" Target="mailto:fishra@mornpen.vic.gov.au" TargetMode="External"/><Relationship Id="rId2" Type="http://schemas.openxmlformats.org/officeDocument/2006/relationships/styles" Target="styles.xml"/><Relationship Id="rId16" Type="http://schemas.openxmlformats.org/officeDocument/2006/relationships/hyperlink" Target="mailto:Julie.mcculloch@latrobe.vic.gov.au" TargetMode="External"/><Relationship Id="rId20" Type="http://schemas.openxmlformats.org/officeDocument/2006/relationships/hyperlink" Target="mailto:acatoggio@yprl.vic.gov.au" TargetMode="External"/><Relationship Id="rId29" Type="http://schemas.openxmlformats.org/officeDocument/2006/relationships/hyperlink" Target="mailto:zvelonis@moreland.vic.gov.au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egan@yprl.vic.gov.au" TargetMode="External"/><Relationship Id="rId24" Type="http://schemas.openxmlformats.org/officeDocument/2006/relationships/hyperlink" Target="mailto:PamP@ncgrl.vic.gov.au" TargetMode="External"/><Relationship Id="rId32" Type="http://schemas.openxmlformats.org/officeDocument/2006/relationships/hyperlink" Target="mailto:hayley.martin@boroondara.vic.gov.au" TargetMode="External"/><Relationship Id="rId37" Type="http://schemas.openxmlformats.org/officeDocument/2006/relationships/hyperlink" Target="mailto:hornejs@mornpen.vic.gov.au" TargetMode="External"/><Relationship Id="rId40" Type="http://schemas.openxmlformats.org/officeDocument/2006/relationships/hyperlink" Target="mailto:michael.hanify@wavesound.com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ennyl@brimbank.vic.gov.au" TargetMode="External"/><Relationship Id="rId23" Type="http://schemas.openxmlformats.org/officeDocument/2006/relationships/hyperlink" Target="mailto:terrym@melton.vic.gov.au" TargetMode="External"/><Relationship Id="rId28" Type="http://schemas.openxmlformats.org/officeDocument/2006/relationships/hyperlink" Target="mailto:rserratore@mvcc.vic.gov.au" TargetMode="External"/><Relationship Id="rId36" Type="http://schemas.openxmlformats.org/officeDocument/2006/relationships/hyperlink" Target="mailto:michelle.donelly@maribyrnong.vic.gov.au" TargetMode="External"/><Relationship Id="rId10" Type="http://schemas.openxmlformats.org/officeDocument/2006/relationships/hyperlink" Target="mailto:taniab@hume.vic.gov.au" TargetMode="External"/><Relationship Id="rId19" Type="http://schemas.openxmlformats.org/officeDocument/2006/relationships/hyperlink" Target="mailto:debbie.tate@melbourne.vic.gov.au" TargetMode="External"/><Relationship Id="rId31" Type="http://schemas.openxmlformats.org/officeDocument/2006/relationships/hyperlink" Target="mailto:teresa.wight@cclc.vic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ie.Norton@wml.vic.gov.au" TargetMode="External"/><Relationship Id="rId14" Type="http://schemas.openxmlformats.org/officeDocument/2006/relationships/hyperlink" Target="mailto:shopkins@bayside.vic.gov.au" TargetMode="External"/><Relationship Id="rId22" Type="http://schemas.openxmlformats.org/officeDocument/2006/relationships/hyperlink" Target="mailto:NaomiB@egipps.vic.gov.au" TargetMode="External"/><Relationship Id="rId27" Type="http://schemas.openxmlformats.org/officeDocument/2006/relationships/hyperlink" Target="mailto:carole.smith@darebin.vic.gov.au" TargetMode="External"/><Relationship Id="rId30" Type="http://schemas.openxmlformats.org/officeDocument/2006/relationships/hyperlink" Target="mailto:marcella.russnak@cclc.vic.gov.au" TargetMode="External"/><Relationship Id="rId35" Type="http://schemas.openxmlformats.org/officeDocument/2006/relationships/hyperlink" Target="mailto:michael.byrne@maribyrnong.vic.gov.a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6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Greater Dandenong</Company>
  <LinksUpToDate>false</LinksUpToDate>
  <CharactersWithSpaces>14000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Elisabeth Jackson (PLVN)</dc:creator>
  <cp:lastModifiedBy>Sherrill Harvey</cp:lastModifiedBy>
  <cp:revision>22</cp:revision>
  <cp:lastPrinted>2016-03-31T01:32:00Z</cp:lastPrinted>
  <dcterms:created xsi:type="dcterms:W3CDTF">2016-03-31T01:56:00Z</dcterms:created>
  <dcterms:modified xsi:type="dcterms:W3CDTF">2016-04-04T02:42:00Z</dcterms:modified>
</cp:coreProperties>
</file>