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9923"/>
        <w:gridCol w:w="1701"/>
        <w:gridCol w:w="1276"/>
      </w:tblGrid>
      <w:tr w:rsidR="00136DB8" w:rsidRPr="00136DB8" w:rsidTr="009A03FB">
        <w:tc>
          <w:tcPr>
            <w:tcW w:w="2802" w:type="dxa"/>
          </w:tcPr>
          <w:p w:rsidR="00136DB8" w:rsidRPr="00136DB8" w:rsidRDefault="00136DB8" w:rsidP="006203FF">
            <w:pPr>
              <w:rPr>
                <w:rFonts w:ascii="Calibri" w:hAnsi="Calibri" w:cs="Arial"/>
                <w:b/>
                <w:sz w:val="24"/>
                <w:szCs w:val="24"/>
              </w:rPr>
            </w:pPr>
            <w:r w:rsidRPr="00136DB8">
              <w:rPr>
                <w:rFonts w:ascii="Calibri" w:hAnsi="Calibri" w:cs="Arial"/>
                <w:b/>
                <w:sz w:val="24"/>
                <w:szCs w:val="24"/>
              </w:rPr>
              <w:t xml:space="preserve">Item </w:t>
            </w:r>
          </w:p>
        </w:tc>
        <w:tc>
          <w:tcPr>
            <w:tcW w:w="9923" w:type="dxa"/>
          </w:tcPr>
          <w:p w:rsidR="00136DB8" w:rsidRPr="00136DB8" w:rsidRDefault="00136DB8" w:rsidP="006203FF">
            <w:pPr>
              <w:rPr>
                <w:rFonts w:ascii="Calibri" w:hAnsi="Calibri" w:cs="Arial"/>
                <w:b/>
                <w:sz w:val="24"/>
                <w:szCs w:val="24"/>
              </w:rPr>
            </w:pPr>
            <w:r w:rsidRPr="00136DB8">
              <w:rPr>
                <w:rFonts w:ascii="Calibri" w:hAnsi="Calibri" w:cs="Arial"/>
                <w:b/>
                <w:sz w:val="24"/>
                <w:szCs w:val="24"/>
              </w:rPr>
              <w:t>Agenda</w:t>
            </w:r>
          </w:p>
        </w:tc>
        <w:tc>
          <w:tcPr>
            <w:tcW w:w="1701" w:type="dxa"/>
          </w:tcPr>
          <w:p w:rsidR="00136DB8" w:rsidRPr="00136DB8" w:rsidRDefault="00136DB8" w:rsidP="006203FF">
            <w:pPr>
              <w:rPr>
                <w:rFonts w:ascii="Calibri" w:hAnsi="Calibri" w:cs="Arial"/>
                <w:b/>
                <w:sz w:val="24"/>
                <w:szCs w:val="24"/>
              </w:rPr>
            </w:pPr>
            <w:r w:rsidRPr="00136DB8">
              <w:rPr>
                <w:rFonts w:ascii="Calibri" w:hAnsi="Calibri" w:cs="Arial"/>
                <w:b/>
                <w:sz w:val="24"/>
                <w:szCs w:val="24"/>
              </w:rPr>
              <w:t>Action</w:t>
            </w:r>
          </w:p>
        </w:tc>
        <w:tc>
          <w:tcPr>
            <w:tcW w:w="1276" w:type="dxa"/>
          </w:tcPr>
          <w:p w:rsidR="00136DB8" w:rsidRPr="00136DB8" w:rsidRDefault="00136DB8" w:rsidP="006203FF">
            <w:pPr>
              <w:rPr>
                <w:rFonts w:ascii="Calibri" w:hAnsi="Calibri" w:cs="Arial"/>
                <w:b/>
                <w:sz w:val="24"/>
                <w:szCs w:val="24"/>
              </w:rPr>
            </w:pPr>
            <w:r w:rsidRPr="00136DB8">
              <w:rPr>
                <w:rFonts w:ascii="Calibri" w:hAnsi="Calibri" w:cs="Arial"/>
                <w:b/>
                <w:sz w:val="24"/>
                <w:szCs w:val="24"/>
              </w:rPr>
              <w:t>By</w:t>
            </w:r>
          </w:p>
        </w:tc>
      </w:tr>
      <w:tr w:rsidR="00136DB8" w:rsidRPr="00B90D9C" w:rsidTr="009A03FB">
        <w:tc>
          <w:tcPr>
            <w:tcW w:w="2802" w:type="dxa"/>
          </w:tcPr>
          <w:p w:rsidR="00136DB8" w:rsidRPr="00136DB8" w:rsidRDefault="00136DB8" w:rsidP="008A4516">
            <w:pPr>
              <w:rPr>
                <w:rFonts w:ascii="Calibri" w:hAnsi="Calibri" w:cs="Arial"/>
                <w:b/>
                <w:sz w:val="24"/>
                <w:szCs w:val="24"/>
              </w:rPr>
            </w:pPr>
            <w:r w:rsidRPr="00136DB8">
              <w:rPr>
                <w:rFonts w:ascii="Calibri" w:hAnsi="Calibri" w:cs="Arial"/>
                <w:b/>
                <w:sz w:val="24"/>
                <w:szCs w:val="24"/>
              </w:rPr>
              <w:t>1. Attendance &amp; Apologies</w:t>
            </w:r>
          </w:p>
        </w:tc>
        <w:tc>
          <w:tcPr>
            <w:tcW w:w="9923" w:type="dxa"/>
          </w:tcPr>
          <w:p w:rsidR="001F2525" w:rsidRDefault="00AF1ACB" w:rsidP="00AD00BA">
            <w:pPr>
              <w:rPr>
                <w:rFonts w:asciiTheme="minorHAnsi" w:hAnsiTheme="minorHAnsi" w:cs="Tahoma"/>
                <w:lang w:eastAsia="en-AU"/>
              </w:rPr>
            </w:pPr>
            <w:r w:rsidRPr="00C07F04">
              <w:rPr>
                <w:rFonts w:asciiTheme="minorHAnsi" w:hAnsiTheme="minorHAnsi" w:cs="Tahoma"/>
                <w:b/>
                <w:lang w:eastAsia="en-AU"/>
              </w:rPr>
              <w:t>Attendance:</w:t>
            </w:r>
            <w:r w:rsidRPr="00C07F04">
              <w:rPr>
                <w:rFonts w:asciiTheme="minorHAnsi" w:hAnsiTheme="minorHAnsi" w:cs="Tahoma"/>
                <w:lang w:eastAsia="en-AU"/>
              </w:rPr>
              <w:t xml:space="preserve"> </w:t>
            </w:r>
            <w:r w:rsidR="001F2525">
              <w:rPr>
                <w:rFonts w:asciiTheme="minorHAnsi" w:hAnsiTheme="minorHAnsi" w:cs="Tahoma"/>
                <w:lang w:eastAsia="en-AU"/>
              </w:rPr>
              <w:t>Sherrill Harvey (</w:t>
            </w:r>
            <w:r w:rsidR="001F2525" w:rsidRPr="001F2525">
              <w:rPr>
                <w:rFonts w:asciiTheme="minorHAnsi" w:hAnsiTheme="minorHAnsi" w:cs="Tahoma"/>
                <w:i/>
                <w:lang w:eastAsia="en-AU"/>
              </w:rPr>
              <w:t>Convenor</w:t>
            </w:r>
            <w:r w:rsidR="001F2525">
              <w:rPr>
                <w:rFonts w:asciiTheme="minorHAnsi" w:hAnsiTheme="minorHAnsi" w:cs="Tahoma"/>
                <w:lang w:eastAsia="en-AU"/>
              </w:rPr>
              <w:t xml:space="preserve">, Geelong RLC); Nicole Hunt (Hume); Barrie Gillespie (Kingston); Leanne </w:t>
            </w:r>
            <w:proofErr w:type="spellStart"/>
            <w:r w:rsidR="001F2525">
              <w:rPr>
                <w:rFonts w:asciiTheme="minorHAnsi" w:hAnsiTheme="minorHAnsi" w:cs="Tahoma"/>
                <w:lang w:eastAsia="en-AU"/>
              </w:rPr>
              <w:t>Hornbrook</w:t>
            </w:r>
            <w:proofErr w:type="spellEnd"/>
            <w:r w:rsidR="001F2525">
              <w:rPr>
                <w:rFonts w:asciiTheme="minorHAnsi" w:hAnsiTheme="minorHAnsi" w:cs="Tahoma"/>
                <w:lang w:eastAsia="en-AU"/>
              </w:rPr>
              <w:t xml:space="preserve"> (Casey-Cardinia); Lynne Alderton (Whitehorse Manningham RLC); Lachlan Turnbull (Wyndham); Michelle Donelly (Maribyrnong); Trevor Mackay (Bayside); Jane Grace (Mornington Peninsula); Radmila Sekulic (Wyndham); Patricia Kelly (Frankston); Susan Thomson (Greater Dandenong)</w:t>
            </w:r>
          </w:p>
          <w:p w:rsidR="001F2525" w:rsidRDefault="001F2525" w:rsidP="00AD00BA">
            <w:pPr>
              <w:rPr>
                <w:rFonts w:asciiTheme="minorHAnsi" w:hAnsiTheme="minorHAnsi" w:cs="Tahoma"/>
                <w:lang w:eastAsia="en-AU"/>
              </w:rPr>
            </w:pPr>
          </w:p>
          <w:p w:rsidR="001F2525" w:rsidRPr="00C07F04" w:rsidRDefault="001F2525" w:rsidP="001F2525">
            <w:pPr>
              <w:rPr>
                <w:rFonts w:ascii="Calibri" w:hAnsi="Calibri" w:cs="Arial"/>
              </w:rPr>
            </w:pPr>
            <w:r w:rsidRPr="004517A2">
              <w:rPr>
                <w:rFonts w:ascii="Calibri" w:hAnsi="Calibri" w:cs="Arial"/>
                <w:b/>
              </w:rPr>
              <w:t>Apologies</w:t>
            </w:r>
            <w:r>
              <w:rPr>
                <w:rFonts w:ascii="Calibri" w:hAnsi="Calibri" w:cs="Arial"/>
                <w:b/>
              </w:rPr>
              <w:t xml:space="preserve">: </w:t>
            </w:r>
            <w:r>
              <w:rPr>
                <w:rFonts w:ascii="Calibri" w:hAnsi="Calibri" w:cs="Arial"/>
              </w:rPr>
              <w:t>Celia Rice (Moonee Valley); Kristina Purcell (Kingston); Jenny Ackroyd (Yarra); Anita Catoggio (Yarra Plenty RLC); Cindy Decker (Goulburn Valley); Caz Smith (Darebin); Julie McCulloch (Latrobe); Andrew McCrory (Stonnington); Naomi Barr (East Gippsland); Pam Sheean (Goldfields)</w:t>
            </w:r>
          </w:p>
        </w:tc>
        <w:tc>
          <w:tcPr>
            <w:tcW w:w="1701" w:type="dxa"/>
          </w:tcPr>
          <w:p w:rsidR="00136DB8" w:rsidRPr="00B90D9C" w:rsidRDefault="00136DB8" w:rsidP="006203FF">
            <w:pPr>
              <w:rPr>
                <w:rFonts w:ascii="Calibri" w:hAnsi="Calibri"/>
                <w:sz w:val="20"/>
                <w:szCs w:val="20"/>
              </w:rPr>
            </w:pPr>
          </w:p>
        </w:tc>
        <w:tc>
          <w:tcPr>
            <w:tcW w:w="1276" w:type="dxa"/>
          </w:tcPr>
          <w:p w:rsidR="00136DB8" w:rsidRPr="00B90D9C" w:rsidRDefault="00136DB8" w:rsidP="006203FF">
            <w:pPr>
              <w:rPr>
                <w:rFonts w:ascii="Calibri" w:hAnsi="Calibri"/>
                <w:sz w:val="20"/>
                <w:szCs w:val="20"/>
              </w:rPr>
            </w:pPr>
          </w:p>
        </w:tc>
      </w:tr>
      <w:tr w:rsidR="00136DB8" w:rsidRPr="00B90D9C" w:rsidTr="009A03FB">
        <w:tc>
          <w:tcPr>
            <w:tcW w:w="2802" w:type="dxa"/>
          </w:tcPr>
          <w:p w:rsidR="00136DB8" w:rsidRPr="00136DB8" w:rsidRDefault="00136DB8" w:rsidP="00EB5ACB">
            <w:pPr>
              <w:rPr>
                <w:rFonts w:ascii="Calibri" w:hAnsi="Calibri" w:cs="Arial"/>
                <w:b/>
                <w:sz w:val="24"/>
                <w:szCs w:val="24"/>
              </w:rPr>
            </w:pPr>
            <w:r w:rsidRPr="00136DB8">
              <w:rPr>
                <w:rFonts w:ascii="Calibri" w:hAnsi="Calibri" w:cs="Arial"/>
                <w:b/>
                <w:sz w:val="24"/>
                <w:szCs w:val="24"/>
              </w:rPr>
              <w:t xml:space="preserve">2. Confirmation of Minutes </w:t>
            </w:r>
          </w:p>
        </w:tc>
        <w:tc>
          <w:tcPr>
            <w:tcW w:w="9923" w:type="dxa"/>
          </w:tcPr>
          <w:p w:rsidR="00136DB8" w:rsidRPr="009F6F48" w:rsidRDefault="001F2525" w:rsidP="006D354F">
            <w:pPr>
              <w:tabs>
                <w:tab w:val="left" w:pos="2539"/>
                <w:tab w:val="left" w:pos="4320"/>
              </w:tabs>
              <w:rPr>
                <w:rFonts w:ascii="Calibri" w:hAnsi="Calibri" w:cs="Arial"/>
              </w:rPr>
            </w:pPr>
            <w:r w:rsidRPr="009F6F48">
              <w:rPr>
                <w:rFonts w:ascii="Calibri" w:hAnsi="Calibri" w:cs="Arial"/>
              </w:rPr>
              <w:t>Reviewed and approved by the meeting.</w:t>
            </w:r>
          </w:p>
          <w:p w:rsidR="001F2525" w:rsidRPr="009F6F48" w:rsidRDefault="001F2525" w:rsidP="006D354F">
            <w:pPr>
              <w:tabs>
                <w:tab w:val="left" w:pos="2539"/>
                <w:tab w:val="left" w:pos="4320"/>
              </w:tabs>
              <w:rPr>
                <w:rFonts w:ascii="Calibri" w:hAnsi="Calibri" w:cs="Arial"/>
                <w:sz w:val="12"/>
                <w:szCs w:val="12"/>
              </w:rPr>
            </w:pPr>
          </w:p>
          <w:p w:rsidR="001F2525" w:rsidRPr="00136DB8" w:rsidRDefault="001F2525" w:rsidP="009F6F48">
            <w:pPr>
              <w:tabs>
                <w:tab w:val="left" w:pos="2539"/>
                <w:tab w:val="left" w:pos="4320"/>
              </w:tabs>
              <w:rPr>
                <w:rFonts w:ascii="Calibri" w:hAnsi="Calibri" w:cs="Arial"/>
                <w:sz w:val="24"/>
                <w:szCs w:val="24"/>
              </w:rPr>
            </w:pPr>
            <w:r w:rsidRPr="009F6F48">
              <w:rPr>
                <w:rFonts w:ascii="Calibri" w:hAnsi="Calibri" w:cs="Arial"/>
              </w:rPr>
              <w:t>Noted that a summary of Jenny Lawrenc</w:t>
            </w:r>
            <w:r w:rsidR="0019617C" w:rsidRPr="009F6F48">
              <w:rPr>
                <w:rFonts w:ascii="Calibri" w:hAnsi="Calibri" w:cs="Arial"/>
              </w:rPr>
              <w:t>e’s (Brimbank) presentation on n</w:t>
            </w:r>
            <w:r w:rsidRPr="009F6F48">
              <w:rPr>
                <w:rFonts w:ascii="Calibri" w:hAnsi="Calibri" w:cs="Arial"/>
              </w:rPr>
              <w:t xml:space="preserve">on-traditional </w:t>
            </w:r>
            <w:r w:rsidR="0019617C" w:rsidRPr="009F6F48">
              <w:rPr>
                <w:rFonts w:ascii="Calibri" w:hAnsi="Calibri" w:cs="Arial"/>
              </w:rPr>
              <w:t>c</w:t>
            </w:r>
            <w:r w:rsidRPr="009F6F48">
              <w:rPr>
                <w:rFonts w:ascii="Calibri" w:hAnsi="Calibri" w:cs="Arial"/>
              </w:rPr>
              <w:t xml:space="preserve">ollections has not yet been </w:t>
            </w:r>
            <w:r w:rsidR="0019617C" w:rsidRPr="009F6F48">
              <w:rPr>
                <w:rFonts w:ascii="Calibri" w:hAnsi="Calibri" w:cs="Arial"/>
              </w:rPr>
              <w:t>distributed</w:t>
            </w:r>
            <w:r w:rsidRPr="009F6F48">
              <w:rPr>
                <w:rFonts w:ascii="Calibri" w:hAnsi="Calibri" w:cs="Arial"/>
              </w:rPr>
              <w:t xml:space="preserve"> to SIG members.</w:t>
            </w:r>
          </w:p>
        </w:tc>
        <w:tc>
          <w:tcPr>
            <w:tcW w:w="1701" w:type="dxa"/>
          </w:tcPr>
          <w:p w:rsidR="0019617C" w:rsidRDefault="0019617C" w:rsidP="001F2525">
            <w:pPr>
              <w:rPr>
                <w:rFonts w:ascii="Calibri" w:hAnsi="Calibri"/>
                <w:sz w:val="20"/>
                <w:szCs w:val="20"/>
              </w:rPr>
            </w:pPr>
          </w:p>
          <w:p w:rsidR="0019617C" w:rsidRPr="009F6F48" w:rsidRDefault="0019617C" w:rsidP="001F2525">
            <w:pPr>
              <w:rPr>
                <w:rFonts w:ascii="Calibri" w:hAnsi="Calibri"/>
                <w:sz w:val="12"/>
                <w:szCs w:val="12"/>
              </w:rPr>
            </w:pPr>
          </w:p>
          <w:p w:rsidR="00136DB8" w:rsidRPr="00B90D9C" w:rsidRDefault="001F2525" w:rsidP="00F66276">
            <w:pPr>
              <w:rPr>
                <w:rFonts w:ascii="Calibri" w:hAnsi="Calibri"/>
                <w:sz w:val="20"/>
                <w:szCs w:val="20"/>
              </w:rPr>
            </w:pPr>
            <w:r>
              <w:rPr>
                <w:rFonts w:ascii="Calibri" w:hAnsi="Calibri"/>
                <w:sz w:val="20"/>
                <w:szCs w:val="20"/>
              </w:rPr>
              <w:t>Sherrill Harvey to follow up</w:t>
            </w:r>
            <w:bookmarkStart w:id="0" w:name="_GoBack"/>
            <w:bookmarkEnd w:id="0"/>
          </w:p>
        </w:tc>
        <w:tc>
          <w:tcPr>
            <w:tcW w:w="1276" w:type="dxa"/>
          </w:tcPr>
          <w:p w:rsidR="0019617C" w:rsidRDefault="0019617C" w:rsidP="0019617C">
            <w:pPr>
              <w:rPr>
                <w:rFonts w:ascii="Calibri" w:hAnsi="Calibri"/>
                <w:sz w:val="20"/>
                <w:szCs w:val="20"/>
              </w:rPr>
            </w:pPr>
          </w:p>
          <w:p w:rsidR="0019617C" w:rsidRPr="009F6F48" w:rsidRDefault="0019617C" w:rsidP="0019617C">
            <w:pPr>
              <w:rPr>
                <w:rFonts w:ascii="Calibri" w:hAnsi="Calibri"/>
                <w:sz w:val="12"/>
                <w:szCs w:val="12"/>
              </w:rPr>
            </w:pPr>
          </w:p>
          <w:p w:rsidR="00136DB8" w:rsidRPr="00B90D9C" w:rsidRDefault="001F2525" w:rsidP="0019617C">
            <w:pPr>
              <w:rPr>
                <w:rFonts w:ascii="Calibri" w:hAnsi="Calibri"/>
                <w:sz w:val="20"/>
                <w:szCs w:val="20"/>
              </w:rPr>
            </w:pPr>
            <w:r>
              <w:rPr>
                <w:rFonts w:ascii="Calibri" w:hAnsi="Calibri"/>
                <w:sz w:val="20"/>
                <w:szCs w:val="20"/>
              </w:rPr>
              <w:t>Next meeting</w:t>
            </w:r>
            <w:r w:rsidR="0019617C">
              <w:rPr>
                <w:rFonts w:ascii="Calibri" w:hAnsi="Calibri"/>
                <w:sz w:val="20"/>
                <w:szCs w:val="20"/>
              </w:rPr>
              <w:t xml:space="preserve"> (19 April 2018)</w:t>
            </w:r>
          </w:p>
        </w:tc>
      </w:tr>
      <w:tr w:rsidR="00136DB8" w:rsidRPr="00B90D9C" w:rsidTr="009A03FB">
        <w:tc>
          <w:tcPr>
            <w:tcW w:w="2802" w:type="dxa"/>
          </w:tcPr>
          <w:p w:rsidR="00136DB8" w:rsidRPr="00136DB8" w:rsidRDefault="00136DB8" w:rsidP="006203FF">
            <w:pPr>
              <w:rPr>
                <w:rFonts w:ascii="Calibri" w:hAnsi="Calibri" w:cs="Arial"/>
                <w:b/>
                <w:sz w:val="24"/>
                <w:szCs w:val="24"/>
              </w:rPr>
            </w:pPr>
            <w:r w:rsidRPr="00136DB8">
              <w:rPr>
                <w:rFonts w:ascii="Calibri" w:hAnsi="Calibri" w:cs="Arial"/>
                <w:b/>
                <w:sz w:val="24"/>
                <w:szCs w:val="24"/>
              </w:rPr>
              <w:t xml:space="preserve">3. Business Arising </w:t>
            </w:r>
          </w:p>
        </w:tc>
        <w:tc>
          <w:tcPr>
            <w:tcW w:w="9923" w:type="dxa"/>
          </w:tcPr>
          <w:p w:rsidR="0019617C" w:rsidRPr="009469DE" w:rsidRDefault="0019617C" w:rsidP="009F6F48">
            <w:pPr>
              <w:rPr>
                <w:rFonts w:ascii="Calibri" w:hAnsi="Calibri" w:cs="Arial"/>
                <w:lang w:val="en-AU"/>
              </w:rPr>
            </w:pPr>
            <w:r>
              <w:rPr>
                <w:rFonts w:ascii="Calibri" w:hAnsi="Calibri" w:cs="Arial"/>
                <w:lang w:val="en-AU"/>
              </w:rPr>
              <w:t>No business tabled.</w:t>
            </w:r>
          </w:p>
        </w:tc>
        <w:tc>
          <w:tcPr>
            <w:tcW w:w="1701" w:type="dxa"/>
          </w:tcPr>
          <w:p w:rsidR="00136DB8" w:rsidRPr="00B90D9C" w:rsidRDefault="00136DB8" w:rsidP="006203FF">
            <w:pPr>
              <w:rPr>
                <w:rFonts w:ascii="Calibri" w:hAnsi="Calibri" w:cs="Arial"/>
                <w:sz w:val="20"/>
                <w:szCs w:val="20"/>
              </w:rPr>
            </w:pPr>
          </w:p>
        </w:tc>
        <w:tc>
          <w:tcPr>
            <w:tcW w:w="1276" w:type="dxa"/>
          </w:tcPr>
          <w:p w:rsidR="00136DB8" w:rsidRPr="00B90D9C" w:rsidRDefault="00136DB8" w:rsidP="00136DB8">
            <w:pPr>
              <w:rPr>
                <w:rFonts w:ascii="Calibri" w:hAnsi="Calibri"/>
                <w:sz w:val="20"/>
                <w:szCs w:val="20"/>
              </w:rPr>
            </w:pPr>
          </w:p>
        </w:tc>
      </w:tr>
      <w:tr w:rsidR="00136DB8" w:rsidRPr="00B90D9C" w:rsidTr="009A03FB">
        <w:tc>
          <w:tcPr>
            <w:tcW w:w="2802" w:type="dxa"/>
          </w:tcPr>
          <w:p w:rsidR="0063274D" w:rsidRPr="009A03FB" w:rsidRDefault="00136DB8" w:rsidP="007727B2">
            <w:pPr>
              <w:rPr>
                <w:rFonts w:ascii="Calibri" w:hAnsi="Calibri" w:cs="Arial"/>
                <w:b/>
                <w:sz w:val="24"/>
                <w:szCs w:val="24"/>
              </w:rPr>
            </w:pPr>
            <w:r w:rsidRPr="009A03FB">
              <w:rPr>
                <w:rFonts w:ascii="Calibri" w:hAnsi="Calibri" w:cs="Arial"/>
                <w:b/>
                <w:sz w:val="24"/>
                <w:szCs w:val="24"/>
              </w:rPr>
              <w:t>4.</w:t>
            </w:r>
            <w:r w:rsidR="0063274D" w:rsidRPr="009A03FB">
              <w:rPr>
                <w:rFonts w:ascii="Calibri" w:hAnsi="Calibri" w:cs="Arial"/>
                <w:b/>
                <w:sz w:val="24"/>
                <w:szCs w:val="24"/>
              </w:rPr>
              <w:t xml:space="preserve"> </w:t>
            </w:r>
            <w:r w:rsidR="0019617C">
              <w:rPr>
                <w:rFonts w:ascii="Calibri" w:hAnsi="Calibri" w:cs="Arial"/>
                <w:b/>
                <w:sz w:val="24"/>
                <w:szCs w:val="24"/>
              </w:rPr>
              <w:t>Meeting Themes for 2018</w:t>
            </w:r>
          </w:p>
        </w:tc>
        <w:tc>
          <w:tcPr>
            <w:tcW w:w="9923" w:type="dxa"/>
          </w:tcPr>
          <w:p w:rsidR="00D24911" w:rsidRDefault="0019617C" w:rsidP="0019617C">
            <w:pPr>
              <w:rPr>
                <w:rFonts w:ascii="Calibri" w:hAnsi="Calibri" w:cs="Arial"/>
                <w:lang w:val="en-AU"/>
              </w:rPr>
            </w:pPr>
            <w:r w:rsidRPr="0019617C">
              <w:rPr>
                <w:rFonts w:ascii="Calibri" w:hAnsi="Calibri" w:cs="Arial"/>
                <w:lang w:val="en-AU"/>
              </w:rPr>
              <w:t xml:space="preserve">PLVN SIG convenors met earlier this month </w:t>
            </w:r>
            <w:r w:rsidR="00DB62A2">
              <w:rPr>
                <w:rFonts w:ascii="Calibri" w:hAnsi="Calibri" w:cs="Arial"/>
                <w:lang w:val="en-AU"/>
              </w:rPr>
              <w:t xml:space="preserve">with PLVN Executives Anne-Maree Pfabe, Felicity Macchion Tony Iezzi </w:t>
            </w:r>
            <w:r w:rsidRPr="0019617C">
              <w:rPr>
                <w:rFonts w:ascii="Calibri" w:hAnsi="Calibri" w:cs="Arial"/>
                <w:lang w:val="en-AU"/>
              </w:rPr>
              <w:t>to discuss the role of the SIGs. The SIGs must be aligned to PLVN strategy and clear themes for each meeting will help ensure this alignment.</w:t>
            </w:r>
          </w:p>
          <w:p w:rsidR="0019617C" w:rsidRPr="00DB62A2" w:rsidRDefault="0019617C" w:rsidP="0019617C">
            <w:pPr>
              <w:rPr>
                <w:rFonts w:ascii="Calibri" w:hAnsi="Calibri" w:cs="Arial"/>
                <w:sz w:val="16"/>
                <w:szCs w:val="16"/>
                <w:lang w:val="en-AU"/>
              </w:rPr>
            </w:pPr>
          </w:p>
          <w:p w:rsidR="0019617C" w:rsidRDefault="0019617C" w:rsidP="0019617C">
            <w:pPr>
              <w:rPr>
                <w:rFonts w:ascii="Calibri" w:hAnsi="Calibri" w:cs="Arial"/>
                <w:lang w:val="en-AU"/>
              </w:rPr>
            </w:pPr>
            <w:r>
              <w:rPr>
                <w:rFonts w:ascii="Calibri" w:hAnsi="Calibri" w:cs="Arial"/>
                <w:lang w:val="en-AU"/>
              </w:rPr>
              <w:t>Meeting Themes for 2018:</w:t>
            </w:r>
          </w:p>
          <w:p w:rsidR="0019617C" w:rsidRPr="00DB62A2" w:rsidRDefault="0019617C" w:rsidP="0019617C">
            <w:pPr>
              <w:rPr>
                <w:rFonts w:ascii="Calibri" w:hAnsi="Calibri" w:cs="Arial"/>
                <w:sz w:val="16"/>
                <w:szCs w:val="16"/>
                <w:lang w:val="en-AU"/>
              </w:rPr>
            </w:pPr>
          </w:p>
          <w:p w:rsidR="0019617C" w:rsidRPr="0019617C" w:rsidRDefault="0019617C" w:rsidP="0019617C">
            <w:pPr>
              <w:rPr>
                <w:rFonts w:ascii="Calibri" w:hAnsi="Calibri" w:cs="Arial"/>
                <w:u w:val="single"/>
                <w:lang w:val="en-AU"/>
              </w:rPr>
            </w:pPr>
            <w:r w:rsidRPr="0019617C">
              <w:rPr>
                <w:rFonts w:ascii="Calibri" w:hAnsi="Calibri" w:cs="Arial"/>
                <w:u w:val="single"/>
                <w:lang w:val="en-AU"/>
              </w:rPr>
              <w:t>19 April: Improving physical loan statistics (Radmila &amp; Lachlan, Wyndham)</w:t>
            </w:r>
          </w:p>
          <w:p w:rsidR="0019617C" w:rsidRDefault="0019617C" w:rsidP="0019617C">
            <w:pPr>
              <w:rPr>
                <w:rFonts w:ascii="Calibri" w:hAnsi="Calibri" w:cs="Arial"/>
                <w:lang w:val="en-AU"/>
              </w:rPr>
            </w:pPr>
            <w:r>
              <w:rPr>
                <w:rFonts w:ascii="Calibri" w:hAnsi="Calibri" w:cs="Arial"/>
                <w:lang w:val="en-AU"/>
              </w:rPr>
              <w:t>Please bring both real-world case studies and ideas for improving the marketing and community use of physical collections. Broad-based meeting about marketing of collections and focusing on collections appeal.</w:t>
            </w:r>
          </w:p>
          <w:p w:rsidR="0019617C" w:rsidRPr="00DB62A2" w:rsidRDefault="0019617C" w:rsidP="0019617C">
            <w:pPr>
              <w:rPr>
                <w:rFonts w:ascii="Calibri" w:hAnsi="Calibri" w:cs="Arial"/>
                <w:sz w:val="16"/>
                <w:szCs w:val="16"/>
                <w:lang w:val="en-AU"/>
              </w:rPr>
            </w:pPr>
          </w:p>
          <w:p w:rsidR="0019617C" w:rsidRPr="0019617C" w:rsidRDefault="0019617C" w:rsidP="0019617C">
            <w:pPr>
              <w:rPr>
                <w:rFonts w:ascii="Calibri" w:hAnsi="Calibri" w:cs="Arial"/>
                <w:u w:val="single"/>
                <w:lang w:val="en-AU"/>
              </w:rPr>
            </w:pPr>
            <w:r w:rsidRPr="0019617C">
              <w:rPr>
                <w:rFonts w:ascii="Calibri" w:hAnsi="Calibri" w:cs="Arial"/>
                <w:u w:val="single"/>
                <w:lang w:val="en-AU"/>
              </w:rPr>
              <w:t>14 June: Advocacy (Jane, Mornington Peninsula)</w:t>
            </w:r>
          </w:p>
          <w:p w:rsidR="0019617C" w:rsidRDefault="0019617C" w:rsidP="0019617C">
            <w:pPr>
              <w:rPr>
                <w:rFonts w:ascii="Calibri" w:hAnsi="Calibri" w:cs="Arial"/>
                <w:lang w:val="en-AU"/>
              </w:rPr>
            </w:pPr>
            <w:r>
              <w:rPr>
                <w:rFonts w:ascii="Calibri" w:hAnsi="Calibri" w:cs="Arial"/>
                <w:lang w:val="en-AU"/>
              </w:rPr>
              <w:t>Advertising our core business – literacy, reading, and access to books and resources.</w:t>
            </w:r>
          </w:p>
          <w:p w:rsidR="0019617C" w:rsidRPr="00DB62A2" w:rsidRDefault="0019617C" w:rsidP="0019617C">
            <w:pPr>
              <w:rPr>
                <w:rFonts w:ascii="Calibri" w:hAnsi="Calibri" w:cs="Arial"/>
                <w:sz w:val="16"/>
                <w:szCs w:val="16"/>
                <w:lang w:val="en-AU"/>
              </w:rPr>
            </w:pPr>
          </w:p>
          <w:p w:rsidR="0019617C" w:rsidRDefault="0019617C" w:rsidP="0019617C">
            <w:pPr>
              <w:rPr>
                <w:rFonts w:ascii="Calibri" w:hAnsi="Calibri" w:cs="Arial"/>
                <w:lang w:val="en-AU"/>
              </w:rPr>
            </w:pPr>
            <w:r w:rsidRPr="0019617C">
              <w:rPr>
                <w:rFonts w:ascii="Calibri" w:hAnsi="Calibri" w:cs="Arial"/>
                <w:u w:val="single"/>
                <w:lang w:val="en-AU"/>
              </w:rPr>
              <w:t>23 August: Community-centred collections and community collaboration</w:t>
            </w:r>
            <w:r>
              <w:rPr>
                <w:rFonts w:ascii="Calibri" w:hAnsi="Calibri" w:cs="Arial"/>
                <w:lang w:val="en-AU"/>
              </w:rPr>
              <w:t xml:space="preserve"> (need a facilitator for this)</w:t>
            </w:r>
          </w:p>
          <w:p w:rsidR="0019617C" w:rsidRDefault="0019617C" w:rsidP="0019617C">
            <w:pPr>
              <w:rPr>
                <w:rFonts w:ascii="Calibri" w:hAnsi="Calibri" w:cs="Arial"/>
                <w:lang w:val="en-AU"/>
              </w:rPr>
            </w:pPr>
            <w:r>
              <w:rPr>
                <w:rFonts w:ascii="Calibri" w:hAnsi="Calibri" w:cs="Arial"/>
                <w:lang w:val="en-AU"/>
              </w:rPr>
              <w:t>How best to involve community in collection development decisions?</w:t>
            </w:r>
          </w:p>
          <w:p w:rsidR="0019617C" w:rsidRPr="00DB62A2" w:rsidRDefault="0019617C" w:rsidP="0019617C">
            <w:pPr>
              <w:rPr>
                <w:rFonts w:ascii="Calibri" w:hAnsi="Calibri" w:cs="Arial"/>
                <w:sz w:val="16"/>
                <w:szCs w:val="16"/>
                <w:lang w:val="en-AU"/>
              </w:rPr>
            </w:pPr>
          </w:p>
          <w:p w:rsidR="0019617C" w:rsidRPr="00F1645A" w:rsidRDefault="00F1645A" w:rsidP="0019617C">
            <w:pPr>
              <w:rPr>
                <w:rFonts w:ascii="Calibri" w:hAnsi="Calibri" w:cs="Arial"/>
                <w:lang w:val="en-AU"/>
              </w:rPr>
            </w:pPr>
            <w:r w:rsidRPr="00F1645A">
              <w:rPr>
                <w:rFonts w:ascii="Calibri" w:hAnsi="Calibri" w:cs="Arial"/>
                <w:u w:val="single"/>
                <w:lang w:val="en-AU"/>
              </w:rPr>
              <w:t>25 October: Donated materials</w:t>
            </w:r>
            <w:r>
              <w:rPr>
                <w:rFonts w:ascii="Calibri" w:hAnsi="Calibri" w:cs="Arial"/>
                <w:lang w:val="en-AU"/>
              </w:rPr>
              <w:t xml:space="preserve"> (need a facilitator for this)</w:t>
            </w:r>
          </w:p>
          <w:p w:rsidR="0019617C" w:rsidRPr="0019617C" w:rsidRDefault="00F1645A" w:rsidP="009F6F48">
            <w:pPr>
              <w:rPr>
                <w:rFonts w:ascii="Calibri" w:hAnsi="Calibri" w:cs="Arial"/>
                <w:lang w:val="en-AU"/>
              </w:rPr>
            </w:pPr>
            <w:r>
              <w:rPr>
                <w:rFonts w:ascii="Calibri" w:hAnsi="Calibri" w:cs="Arial"/>
                <w:lang w:val="en-AU"/>
              </w:rPr>
              <w:t>Policies on donations of books etc. to libraries, library relationships with local authors, etc.</w:t>
            </w:r>
          </w:p>
        </w:tc>
        <w:tc>
          <w:tcPr>
            <w:tcW w:w="1701" w:type="dxa"/>
          </w:tcPr>
          <w:p w:rsidR="00136DB8" w:rsidRPr="00B90D9C" w:rsidRDefault="00136DB8" w:rsidP="006203FF">
            <w:pPr>
              <w:rPr>
                <w:rFonts w:ascii="Calibri" w:hAnsi="Calibri" w:cs="Arial"/>
                <w:sz w:val="20"/>
                <w:szCs w:val="20"/>
              </w:rPr>
            </w:pPr>
          </w:p>
        </w:tc>
        <w:tc>
          <w:tcPr>
            <w:tcW w:w="1276" w:type="dxa"/>
          </w:tcPr>
          <w:p w:rsidR="00136DB8" w:rsidRPr="00B90D9C" w:rsidRDefault="00136DB8" w:rsidP="006203FF">
            <w:pPr>
              <w:rPr>
                <w:rFonts w:ascii="Calibri" w:hAnsi="Calibri"/>
                <w:sz w:val="20"/>
                <w:szCs w:val="20"/>
              </w:rPr>
            </w:pPr>
          </w:p>
        </w:tc>
      </w:tr>
      <w:tr w:rsidR="009A03FB" w:rsidRPr="00B90D9C" w:rsidTr="009A03FB">
        <w:tc>
          <w:tcPr>
            <w:tcW w:w="2802" w:type="dxa"/>
          </w:tcPr>
          <w:p w:rsidR="009A03FB" w:rsidRPr="00102E2E" w:rsidRDefault="00F1645A" w:rsidP="009A03FB">
            <w:pPr>
              <w:pStyle w:val="PlainText"/>
              <w:rPr>
                <w:rFonts w:cs="Arial"/>
                <w:b/>
                <w:sz w:val="24"/>
                <w:szCs w:val="24"/>
                <w:highlight w:val="yellow"/>
              </w:rPr>
            </w:pPr>
            <w:r>
              <w:rPr>
                <w:rFonts w:cs="Arial"/>
                <w:b/>
                <w:sz w:val="24"/>
                <w:szCs w:val="24"/>
              </w:rPr>
              <w:lastRenderedPageBreak/>
              <w:t>5. Presentations to SIG by vendors</w:t>
            </w:r>
          </w:p>
        </w:tc>
        <w:tc>
          <w:tcPr>
            <w:tcW w:w="9923" w:type="dxa"/>
          </w:tcPr>
          <w:p w:rsidR="009A03FB" w:rsidRPr="00102E2E" w:rsidRDefault="00DB62A2" w:rsidP="00DB62A2">
            <w:pPr>
              <w:rPr>
                <w:rFonts w:ascii="Arial" w:hAnsi="Arial" w:cs="Arial"/>
                <w:b/>
                <w:highlight w:val="yellow"/>
                <w:lang w:val="en-AU"/>
              </w:rPr>
            </w:pPr>
            <w:r>
              <w:rPr>
                <w:rFonts w:asciiTheme="minorHAnsi" w:hAnsiTheme="minorHAnsi" w:cs="Calibri"/>
              </w:rPr>
              <w:t xml:space="preserve">Discussion re offer by </w:t>
            </w:r>
            <w:r w:rsidRPr="0096722B">
              <w:rPr>
                <w:rFonts w:asciiTheme="minorHAnsi" w:hAnsiTheme="minorHAnsi" w:cs="Calibri"/>
              </w:rPr>
              <w:t>Theresa Wight from DLS</w:t>
            </w:r>
            <w:r>
              <w:rPr>
                <w:rFonts w:asciiTheme="minorHAnsi" w:hAnsiTheme="minorHAnsi" w:cs="Calibri"/>
              </w:rPr>
              <w:t>. Decided that there was no interest at this stage. Not relevant to this year’s meeting themes.</w:t>
            </w:r>
          </w:p>
        </w:tc>
        <w:tc>
          <w:tcPr>
            <w:tcW w:w="1701" w:type="dxa"/>
          </w:tcPr>
          <w:p w:rsidR="009A03FB" w:rsidRPr="00B90D9C" w:rsidRDefault="009A03FB" w:rsidP="006203FF">
            <w:pPr>
              <w:rPr>
                <w:rFonts w:ascii="Calibri" w:hAnsi="Calibri" w:cs="Arial"/>
                <w:sz w:val="20"/>
                <w:szCs w:val="20"/>
              </w:rPr>
            </w:pPr>
          </w:p>
        </w:tc>
        <w:tc>
          <w:tcPr>
            <w:tcW w:w="1276" w:type="dxa"/>
          </w:tcPr>
          <w:p w:rsidR="009A03FB" w:rsidRPr="00B90D9C" w:rsidRDefault="009A03FB" w:rsidP="006203FF">
            <w:pPr>
              <w:rPr>
                <w:rFonts w:ascii="Calibri" w:hAnsi="Calibri"/>
                <w:sz w:val="20"/>
                <w:szCs w:val="20"/>
              </w:rPr>
            </w:pPr>
          </w:p>
        </w:tc>
      </w:tr>
      <w:tr w:rsidR="007A0151" w:rsidRPr="00B90D9C" w:rsidTr="009A03FB">
        <w:tc>
          <w:tcPr>
            <w:tcW w:w="2802" w:type="dxa"/>
          </w:tcPr>
          <w:p w:rsidR="0063274D" w:rsidRPr="009A03FB" w:rsidRDefault="009A03FB" w:rsidP="00F1645A">
            <w:pPr>
              <w:pStyle w:val="PlainText"/>
              <w:rPr>
                <w:rFonts w:cs="Arial"/>
                <w:b/>
                <w:sz w:val="24"/>
                <w:szCs w:val="24"/>
              </w:rPr>
            </w:pPr>
            <w:r w:rsidRPr="009A03FB">
              <w:rPr>
                <w:rFonts w:cs="Arial"/>
                <w:b/>
                <w:sz w:val="24"/>
                <w:szCs w:val="24"/>
              </w:rPr>
              <w:t>6</w:t>
            </w:r>
            <w:r w:rsidR="007A0151" w:rsidRPr="009A03FB">
              <w:rPr>
                <w:rFonts w:cs="Arial"/>
                <w:sz w:val="24"/>
                <w:szCs w:val="24"/>
              </w:rPr>
              <w:t>.</w:t>
            </w:r>
            <w:r w:rsidR="00F1645A">
              <w:rPr>
                <w:rFonts w:cs="Arial"/>
                <w:b/>
                <w:sz w:val="24"/>
                <w:szCs w:val="24"/>
              </w:rPr>
              <w:t xml:space="preserve"> Collection Policies</w:t>
            </w:r>
          </w:p>
        </w:tc>
        <w:tc>
          <w:tcPr>
            <w:tcW w:w="9923" w:type="dxa"/>
          </w:tcPr>
          <w:p w:rsidR="00F1645A" w:rsidRDefault="00F1645A" w:rsidP="00F1645A">
            <w:pPr>
              <w:rPr>
                <w:rFonts w:asciiTheme="minorHAnsi" w:hAnsiTheme="minorHAnsi" w:cs="Arial"/>
                <w:lang w:val="en-AU"/>
              </w:rPr>
            </w:pPr>
            <w:r>
              <w:rPr>
                <w:rFonts w:asciiTheme="minorHAnsi" w:hAnsiTheme="minorHAnsi" w:cs="Arial"/>
                <w:lang w:val="en-AU"/>
              </w:rPr>
              <w:t>General discussion about the need to frame collections policies more strategically and whether it is useful to use policies to envision future development or trends in the collection.</w:t>
            </w:r>
          </w:p>
          <w:p w:rsidR="00F1645A" w:rsidRDefault="00F1645A" w:rsidP="00F1645A">
            <w:pPr>
              <w:rPr>
                <w:rFonts w:asciiTheme="minorHAnsi" w:hAnsiTheme="minorHAnsi" w:cs="Arial"/>
                <w:lang w:val="en-AU"/>
              </w:rPr>
            </w:pPr>
          </w:p>
          <w:p w:rsidR="00F1645A" w:rsidRDefault="00F1645A" w:rsidP="00F1645A">
            <w:pPr>
              <w:rPr>
                <w:rFonts w:asciiTheme="minorHAnsi" w:hAnsiTheme="minorHAnsi" w:cs="Arial"/>
                <w:lang w:val="en-AU"/>
              </w:rPr>
            </w:pPr>
            <w:r>
              <w:rPr>
                <w:rFonts w:asciiTheme="minorHAnsi" w:hAnsiTheme="minorHAnsi" w:cs="Arial"/>
                <w:lang w:val="en-AU"/>
              </w:rPr>
              <w:t>Who uses community consultation to redevelop their collections policy? – Most libraries use regular consultation processes or involve their Council’s Research teams in this work.</w:t>
            </w:r>
          </w:p>
          <w:p w:rsidR="00F1645A" w:rsidRDefault="00F1645A" w:rsidP="00F1645A">
            <w:pPr>
              <w:rPr>
                <w:rFonts w:asciiTheme="minorHAnsi" w:hAnsiTheme="minorHAnsi" w:cs="Arial"/>
                <w:lang w:val="en-AU"/>
              </w:rPr>
            </w:pPr>
          </w:p>
          <w:p w:rsidR="00F1645A" w:rsidRDefault="00F1645A" w:rsidP="00F1645A">
            <w:pPr>
              <w:rPr>
                <w:rFonts w:asciiTheme="minorHAnsi" w:hAnsiTheme="minorHAnsi" w:cs="Arial"/>
                <w:lang w:val="en-AU"/>
              </w:rPr>
            </w:pPr>
            <w:r>
              <w:rPr>
                <w:rFonts w:asciiTheme="minorHAnsi" w:hAnsiTheme="minorHAnsi" w:cs="Arial"/>
                <w:lang w:val="en-AU"/>
              </w:rPr>
              <w:t>For some libraries, collection development plans/policies are tied into annual budgeting processes (and grow from annual plans).</w:t>
            </w:r>
          </w:p>
          <w:p w:rsidR="00F1645A" w:rsidRDefault="00F1645A" w:rsidP="00F1645A">
            <w:pPr>
              <w:rPr>
                <w:rFonts w:asciiTheme="minorHAnsi" w:hAnsiTheme="minorHAnsi" w:cs="Arial"/>
                <w:lang w:val="en-AU"/>
              </w:rPr>
            </w:pPr>
          </w:p>
          <w:p w:rsidR="00F1645A" w:rsidRDefault="00F1645A" w:rsidP="00F1645A">
            <w:pPr>
              <w:rPr>
                <w:rFonts w:asciiTheme="minorHAnsi" w:hAnsiTheme="minorHAnsi" w:cs="Arial"/>
                <w:lang w:val="en-AU"/>
              </w:rPr>
            </w:pPr>
            <w:r w:rsidRPr="00F1645A">
              <w:rPr>
                <w:rFonts w:asciiTheme="minorHAnsi" w:hAnsiTheme="minorHAnsi" w:cs="Arial"/>
                <w:lang w:val="en-AU"/>
              </w:rPr>
              <w:t xml:space="preserve">Wyndham </w:t>
            </w:r>
            <w:r>
              <w:rPr>
                <w:rFonts w:asciiTheme="minorHAnsi" w:hAnsiTheme="minorHAnsi" w:cs="Arial"/>
                <w:lang w:val="en-AU"/>
              </w:rPr>
              <w:t xml:space="preserve">City Libraries revisits its collections policy at least annually. The Wyndham policy focuses on establishing selection criteria for each part of the collection and guiding selection. It is framed by a discussion of Wyndham’s demographics. </w:t>
            </w:r>
          </w:p>
          <w:p w:rsidR="00F1645A" w:rsidRDefault="00F1645A" w:rsidP="00F1645A">
            <w:pPr>
              <w:rPr>
                <w:rFonts w:asciiTheme="minorHAnsi" w:hAnsiTheme="minorHAnsi" w:cs="Arial"/>
                <w:lang w:val="en-AU"/>
              </w:rPr>
            </w:pPr>
          </w:p>
          <w:p w:rsidR="00F1645A" w:rsidRDefault="00F1645A" w:rsidP="00F1645A">
            <w:pPr>
              <w:rPr>
                <w:rFonts w:asciiTheme="minorHAnsi" w:hAnsiTheme="minorHAnsi" w:cs="Arial"/>
                <w:lang w:val="en-AU"/>
              </w:rPr>
            </w:pPr>
            <w:r>
              <w:rPr>
                <w:rFonts w:asciiTheme="minorHAnsi" w:hAnsiTheme="minorHAnsi" w:cs="Arial"/>
                <w:lang w:val="en-AU"/>
              </w:rPr>
              <w:t>Geelong RLC has a collections policy that includes specific provisions that impact upon collection management – e.g. the definition of Dead items in CollectionHQ is set out in the policy.</w:t>
            </w:r>
          </w:p>
          <w:p w:rsidR="00E93494" w:rsidRDefault="00E93494" w:rsidP="00F1645A">
            <w:pPr>
              <w:rPr>
                <w:rFonts w:asciiTheme="minorHAnsi" w:hAnsiTheme="minorHAnsi" w:cs="Arial"/>
                <w:lang w:val="en-AU"/>
              </w:rPr>
            </w:pPr>
          </w:p>
          <w:p w:rsidR="00887557" w:rsidRPr="00E93494" w:rsidRDefault="00E93494" w:rsidP="009F6F48">
            <w:pPr>
              <w:rPr>
                <w:rFonts w:asciiTheme="minorHAnsi" w:hAnsiTheme="minorHAnsi" w:cs="Arial"/>
                <w:lang w:val="en-AU"/>
              </w:rPr>
            </w:pPr>
            <w:r>
              <w:rPr>
                <w:rFonts w:asciiTheme="minorHAnsi" w:hAnsiTheme="minorHAnsi" w:cs="Arial"/>
                <w:lang w:val="en-AU"/>
              </w:rPr>
              <w:t>Discussion around the fact that collection development policies are akin to ‘change management’ policies for some libraries.</w:t>
            </w:r>
          </w:p>
        </w:tc>
        <w:tc>
          <w:tcPr>
            <w:tcW w:w="1701" w:type="dxa"/>
          </w:tcPr>
          <w:p w:rsidR="007A0151" w:rsidRPr="00B90D9C" w:rsidRDefault="007A0151" w:rsidP="006203FF">
            <w:pPr>
              <w:rPr>
                <w:rFonts w:ascii="Calibri" w:hAnsi="Calibri" w:cs="Arial"/>
                <w:sz w:val="20"/>
                <w:szCs w:val="20"/>
              </w:rPr>
            </w:pPr>
          </w:p>
        </w:tc>
        <w:tc>
          <w:tcPr>
            <w:tcW w:w="1276" w:type="dxa"/>
          </w:tcPr>
          <w:p w:rsidR="007A0151" w:rsidRPr="00B90D9C" w:rsidRDefault="007A0151" w:rsidP="006203FF">
            <w:pPr>
              <w:rPr>
                <w:rFonts w:ascii="Calibri" w:hAnsi="Calibri"/>
                <w:sz w:val="20"/>
                <w:szCs w:val="20"/>
              </w:rPr>
            </w:pPr>
          </w:p>
        </w:tc>
      </w:tr>
      <w:tr w:rsidR="00B4590A" w:rsidRPr="00B90D9C" w:rsidTr="009A03FB">
        <w:tc>
          <w:tcPr>
            <w:tcW w:w="2802" w:type="dxa"/>
          </w:tcPr>
          <w:p w:rsidR="00B4590A" w:rsidRPr="009A03FB" w:rsidRDefault="00B4590A" w:rsidP="00F1645A">
            <w:pPr>
              <w:pStyle w:val="PlainText"/>
              <w:rPr>
                <w:rFonts w:cs="Arial"/>
                <w:b/>
                <w:sz w:val="24"/>
                <w:szCs w:val="24"/>
              </w:rPr>
            </w:pPr>
            <w:r>
              <w:rPr>
                <w:rFonts w:cs="Arial"/>
                <w:b/>
                <w:sz w:val="24"/>
                <w:szCs w:val="24"/>
              </w:rPr>
              <w:t>7. Magazine collections</w:t>
            </w:r>
          </w:p>
        </w:tc>
        <w:tc>
          <w:tcPr>
            <w:tcW w:w="9923" w:type="dxa"/>
          </w:tcPr>
          <w:p w:rsidR="00B4590A" w:rsidRDefault="00B4590A" w:rsidP="00B4590A">
            <w:pPr>
              <w:rPr>
                <w:rFonts w:asciiTheme="minorHAnsi" w:hAnsiTheme="minorHAnsi" w:cs="Arial"/>
                <w:lang w:val="en-AU"/>
              </w:rPr>
            </w:pPr>
            <w:r>
              <w:rPr>
                <w:rFonts w:asciiTheme="minorHAnsi" w:hAnsiTheme="minorHAnsi" w:cs="Arial"/>
                <w:lang w:val="en-AU"/>
              </w:rPr>
              <w:t>Some libraries have genrefied their magazine collections, in keeping with their approach to e.g. non-fiction, and have done away with ‘not for loan’/current copies – i.e., everything goes out as available for loan immediately. This hasn’t always worked out well with library users, so some titles have had to be put back on current issue ‘not for loan’.</w:t>
            </w:r>
          </w:p>
          <w:p w:rsidR="00B4590A" w:rsidRDefault="00B4590A" w:rsidP="00B4590A">
            <w:pPr>
              <w:rPr>
                <w:rFonts w:asciiTheme="minorHAnsi" w:hAnsiTheme="minorHAnsi" w:cs="Arial"/>
                <w:lang w:val="en-AU"/>
              </w:rPr>
            </w:pPr>
          </w:p>
          <w:p w:rsidR="00B4590A" w:rsidRDefault="00B4590A" w:rsidP="00B4590A">
            <w:pPr>
              <w:rPr>
                <w:rFonts w:asciiTheme="minorHAnsi" w:hAnsiTheme="minorHAnsi" w:cs="Arial"/>
                <w:lang w:val="en-AU"/>
              </w:rPr>
            </w:pPr>
            <w:r>
              <w:rPr>
                <w:rFonts w:asciiTheme="minorHAnsi" w:hAnsiTheme="minorHAnsi" w:cs="Arial"/>
                <w:lang w:val="en-AU"/>
              </w:rPr>
              <w:t>Annual reviews of magazines are useful to track usage and assist with discontinuation decisions.</w:t>
            </w:r>
          </w:p>
          <w:p w:rsidR="00B4590A" w:rsidRDefault="00B4590A" w:rsidP="00B4590A">
            <w:pPr>
              <w:rPr>
                <w:rFonts w:asciiTheme="minorHAnsi" w:hAnsiTheme="minorHAnsi" w:cs="Arial"/>
                <w:lang w:val="en-AU"/>
              </w:rPr>
            </w:pPr>
          </w:p>
          <w:p w:rsidR="00B4590A" w:rsidRDefault="00B4590A" w:rsidP="00B4590A">
            <w:pPr>
              <w:rPr>
                <w:rFonts w:asciiTheme="minorHAnsi" w:hAnsiTheme="minorHAnsi" w:cs="Arial"/>
                <w:lang w:val="en-AU"/>
              </w:rPr>
            </w:pPr>
            <w:r>
              <w:rPr>
                <w:rFonts w:asciiTheme="minorHAnsi" w:hAnsiTheme="minorHAnsi" w:cs="Arial"/>
                <w:lang w:val="en-AU"/>
              </w:rPr>
              <w:t>Many libraries with RBdigital eMagazines have used magazine cover labels to indicate when a title is also available for loan through the RBdigital platforms.</w:t>
            </w:r>
          </w:p>
          <w:p w:rsidR="00B4590A" w:rsidRDefault="00B4590A" w:rsidP="00B4590A">
            <w:pPr>
              <w:rPr>
                <w:rFonts w:asciiTheme="minorHAnsi" w:hAnsiTheme="minorHAnsi" w:cs="Arial"/>
                <w:lang w:val="en-AU"/>
              </w:rPr>
            </w:pPr>
          </w:p>
          <w:p w:rsidR="00B4590A" w:rsidRDefault="00B4590A" w:rsidP="00B4590A">
            <w:pPr>
              <w:rPr>
                <w:rFonts w:asciiTheme="minorHAnsi" w:hAnsiTheme="minorHAnsi" w:cs="Arial"/>
                <w:lang w:val="en-AU"/>
              </w:rPr>
            </w:pPr>
            <w:r>
              <w:rPr>
                <w:rFonts w:asciiTheme="minorHAnsi" w:hAnsiTheme="minorHAnsi" w:cs="Arial"/>
                <w:lang w:val="en-AU"/>
              </w:rPr>
              <w:lastRenderedPageBreak/>
              <w:t>Some libraries are also creating MARC records for eMagazines so they are discoverable through the catalogue/discovery layer.</w:t>
            </w:r>
          </w:p>
          <w:p w:rsidR="00B4590A" w:rsidRDefault="00B4590A" w:rsidP="00B4590A">
            <w:pPr>
              <w:rPr>
                <w:rFonts w:asciiTheme="minorHAnsi" w:hAnsiTheme="minorHAnsi" w:cs="Arial"/>
                <w:lang w:val="en-AU"/>
              </w:rPr>
            </w:pPr>
          </w:p>
          <w:p w:rsidR="00B4590A" w:rsidRDefault="00B4590A" w:rsidP="00B4590A">
            <w:pPr>
              <w:rPr>
                <w:rFonts w:asciiTheme="minorHAnsi" w:hAnsiTheme="minorHAnsi" w:cs="Arial"/>
                <w:lang w:val="en-AU"/>
              </w:rPr>
            </w:pPr>
            <w:r>
              <w:rPr>
                <w:rFonts w:asciiTheme="minorHAnsi" w:hAnsiTheme="minorHAnsi" w:cs="Arial"/>
                <w:lang w:val="en-AU"/>
              </w:rPr>
              <w:t xml:space="preserve">Most libraries are no longer covering print magazines (although they may cover particularly flimsy or easily damaged titles). </w:t>
            </w:r>
          </w:p>
          <w:p w:rsidR="00B4590A" w:rsidRDefault="00B4590A" w:rsidP="00B4590A">
            <w:pPr>
              <w:rPr>
                <w:rFonts w:asciiTheme="minorHAnsi" w:hAnsiTheme="minorHAnsi" w:cs="Arial"/>
                <w:lang w:val="en-AU"/>
              </w:rPr>
            </w:pPr>
          </w:p>
          <w:p w:rsidR="00B4590A" w:rsidRDefault="00B4590A" w:rsidP="00B4590A">
            <w:pPr>
              <w:rPr>
                <w:rFonts w:asciiTheme="minorHAnsi" w:hAnsiTheme="minorHAnsi" w:cs="Arial"/>
                <w:lang w:val="en-AU"/>
              </w:rPr>
            </w:pPr>
            <w:r>
              <w:rPr>
                <w:rFonts w:asciiTheme="minorHAnsi" w:hAnsiTheme="minorHAnsi" w:cs="Arial"/>
                <w:lang w:val="en-AU"/>
              </w:rPr>
              <w:t xml:space="preserve">There are also a range of approaches to loan periods and limits, with some trying to align magazine and DVD loan periods. </w:t>
            </w:r>
          </w:p>
          <w:p w:rsidR="00B4590A" w:rsidRDefault="00B4590A" w:rsidP="00B4590A">
            <w:pPr>
              <w:rPr>
                <w:rFonts w:asciiTheme="minorHAnsi" w:hAnsiTheme="minorHAnsi" w:cs="Arial"/>
                <w:lang w:val="en-AU"/>
              </w:rPr>
            </w:pPr>
          </w:p>
        </w:tc>
        <w:tc>
          <w:tcPr>
            <w:tcW w:w="1701" w:type="dxa"/>
          </w:tcPr>
          <w:p w:rsidR="00B4590A" w:rsidRPr="00B90D9C" w:rsidRDefault="00B4590A" w:rsidP="006203FF">
            <w:pPr>
              <w:rPr>
                <w:rFonts w:ascii="Calibri" w:hAnsi="Calibri" w:cs="Arial"/>
                <w:sz w:val="20"/>
                <w:szCs w:val="20"/>
              </w:rPr>
            </w:pPr>
          </w:p>
        </w:tc>
        <w:tc>
          <w:tcPr>
            <w:tcW w:w="1276" w:type="dxa"/>
          </w:tcPr>
          <w:p w:rsidR="00B4590A" w:rsidRPr="00B90D9C" w:rsidRDefault="00B4590A" w:rsidP="006203FF">
            <w:pPr>
              <w:rPr>
                <w:rFonts w:ascii="Calibri" w:hAnsi="Calibri"/>
                <w:sz w:val="20"/>
                <w:szCs w:val="20"/>
              </w:rPr>
            </w:pPr>
          </w:p>
        </w:tc>
      </w:tr>
      <w:tr w:rsidR="00E93494" w:rsidRPr="00B90D9C" w:rsidTr="009A03FB">
        <w:tc>
          <w:tcPr>
            <w:tcW w:w="2802" w:type="dxa"/>
          </w:tcPr>
          <w:p w:rsidR="00E93494" w:rsidRPr="009A03FB" w:rsidRDefault="00E93494" w:rsidP="00F1645A">
            <w:pPr>
              <w:pStyle w:val="PlainText"/>
              <w:rPr>
                <w:rFonts w:cs="Arial"/>
                <w:b/>
                <w:sz w:val="24"/>
                <w:szCs w:val="24"/>
              </w:rPr>
            </w:pPr>
            <w:r>
              <w:rPr>
                <w:rFonts w:cs="Arial"/>
                <w:b/>
                <w:sz w:val="24"/>
                <w:szCs w:val="24"/>
              </w:rPr>
              <w:lastRenderedPageBreak/>
              <w:t>8. Kanopy</w:t>
            </w:r>
          </w:p>
        </w:tc>
        <w:tc>
          <w:tcPr>
            <w:tcW w:w="9923" w:type="dxa"/>
          </w:tcPr>
          <w:p w:rsidR="00E93494" w:rsidRDefault="00E93494" w:rsidP="00F1645A">
            <w:pPr>
              <w:rPr>
                <w:rFonts w:asciiTheme="minorHAnsi" w:hAnsiTheme="minorHAnsi" w:cs="Arial"/>
                <w:lang w:val="en-AU"/>
              </w:rPr>
            </w:pPr>
            <w:r>
              <w:rPr>
                <w:rFonts w:asciiTheme="minorHAnsi" w:hAnsiTheme="minorHAnsi" w:cs="Arial"/>
                <w:lang w:val="en-AU"/>
              </w:rPr>
              <w:t>Many libraries are either investigating or have signed up with Kanopy.</w:t>
            </w:r>
          </w:p>
          <w:p w:rsidR="00E93494" w:rsidRDefault="00E93494" w:rsidP="00F1645A">
            <w:pPr>
              <w:rPr>
                <w:rFonts w:asciiTheme="minorHAnsi" w:hAnsiTheme="minorHAnsi" w:cs="Arial"/>
                <w:lang w:val="en-AU"/>
              </w:rPr>
            </w:pPr>
          </w:p>
          <w:p w:rsidR="00E93494" w:rsidRDefault="00E93494" w:rsidP="00E93494">
            <w:pPr>
              <w:rPr>
                <w:rFonts w:asciiTheme="minorHAnsi" w:hAnsiTheme="minorHAnsi" w:cs="Arial"/>
                <w:lang w:val="en-AU"/>
              </w:rPr>
            </w:pPr>
            <w:r>
              <w:rPr>
                <w:rFonts w:asciiTheme="minorHAnsi" w:hAnsiTheme="minorHAnsi" w:cs="Arial"/>
                <w:lang w:val="en-AU"/>
              </w:rPr>
              <w:t>Kanopy is a movie streaming platform with a pay-per-use model. General discussion of terms and conditions.</w:t>
            </w:r>
          </w:p>
          <w:p w:rsidR="00E93494" w:rsidRDefault="00E93494" w:rsidP="00E93494">
            <w:pPr>
              <w:rPr>
                <w:rFonts w:asciiTheme="minorHAnsi" w:hAnsiTheme="minorHAnsi" w:cs="Arial"/>
                <w:lang w:val="en-AU"/>
              </w:rPr>
            </w:pPr>
          </w:p>
          <w:p w:rsidR="00E93494" w:rsidRDefault="00E93494" w:rsidP="00E93494">
            <w:pPr>
              <w:rPr>
                <w:rFonts w:asciiTheme="minorHAnsi" w:hAnsiTheme="minorHAnsi" w:cs="Arial"/>
                <w:lang w:val="en-AU"/>
              </w:rPr>
            </w:pPr>
            <w:r>
              <w:rPr>
                <w:rFonts w:asciiTheme="minorHAnsi" w:hAnsiTheme="minorHAnsi" w:cs="Arial"/>
                <w:lang w:val="en-AU"/>
              </w:rPr>
              <w:t>Kanopy content may also be usable for library movie programs (e.g. movie afternoons/evenings).</w:t>
            </w:r>
          </w:p>
        </w:tc>
        <w:tc>
          <w:tcPr>
            <w:tcW w:w="1701" w:type="dxa"/>
          </w:tcPr>
          <w:p w:rsidR="00E93494" w:rsidRPr="00B90D9C" w:rsidRDefault="00E93494" w:rsidP="006203FF">
            <w:pPr>
              <w:rPr>
                <w:rFonts w:ascii="Calibri" w:hAnsi="Calibri" w:cs="Arial"/>
                <w:sz w:val="20"/>
                <w:szCs w:val="20"/>
              </w:rPr>
            </w:pPr>
          </w:p>
        </w:tc>
        <w:tc>
          <w:tcPr>
            <w:tcW w:w="1276" w:type="dxa"/>
          </w:tcPr>
          <w:p w:rsidR="00E93494" w:rsidRPr="00B90D9C" w:rsidRDefault="00E93494" w:rsidP="006203FF">
            <w:pPr>
              <w:rPr>
                <w:rFonts w:ascii="Calibri" w:hAnsi="Calibri"/>
                <w:sz w:val="20"/>
                <w:szCs w:val="20"/>
              </w:rPr>
            </w:pPr>
          </w:p>
        </w:tc>
      </w:tr>
      <w:tr w:rsidR="00E93494" w:rsidRPr="00B90D9C" w:rsidTr="009A03FB">
        <w:trPr>
          <w:trHeight w:val="641"/>
        </w:trPr>
        <w:tc>
          <w:tcPr>
            <w:tcW w:w="2802" w:type="dxa"/>
          </w:tcPr>
          <w:p w:rsidR="00E93494" w:rsidRPr="009A03FB" w:rsidRDefault="00E93494" w:rsidP="007727B2">
            <w:pPr>
              <w:rPr>
                <w:rFonts w:ascii="Calibri" w:hAnsi="Calibri" w:cs="Arial"/>
                <w:b/>
                <w:sz w:val="24"/>
                <w:szCs w:val="24"/>
              </w:rPr>
            </w:pPr>
            <w:r>
              <w:rPr>
                <w:rFonts w:ascii="Calibri" w:hAnsi="Calibri" w:cs="Arial"/>
                <w:b/>
                <w:sz w:val="24"/>
                <w:szCs w:val="24"/>
              </w:rPr>
              <w:t>9. Collections &amp; Reader Development SIGs Seminar</w:t>
            </w:r>
          </w:p>
        </w:tc>
        <w:tc>
          <w:tcPr>
            <w:tcW w:w="9923" w:type="dxa"/>
          </w:tcPr>
          <w:p w:rsidR="00E93494" w:rsidRPr="00E93494" w:rsidRDefault="00E93494" w:rsidP="00D70487">
            <w:pPr>
              <w:rPr>
                <w:rFonts w:asciiTheme="minorHAnsi" w:hAnsiTheme="minorHAnsi" w:cstheme="minorHAnsi"/>
                <w:lang w:val="en-AU"/>
              </w:rPr>
            </w:pPr>
            <w:r w:rsidRPr="00E93494">
              <w:rPr>
                <w:rFonts w:asciiTheme="minorHAnsi" w:hAnsiTheme="minorHAnsi" w:cstheme="minorHAnsi"/>
                <w:lang w:val="en-AU"/>
              </w:rPr>
              <w:t>Upcoming event in mid-late September 2018.</w:t>
            </w:r>
          </w:p>
          <w:p w:rsidR="00E93494" w:rsidRPr="00E93494" w:rsidRDefault="00E93494" w:rsidP="00D70487">
            <w:pPr>
              <w:rPr>
                <w:rFonts w:asciiTheme="minorHAnsi" w:hAnsiTheme="minorHAnsi" w:cstheme="minorHAnsi"/>
                <w:lang w:val="en-AU"/>
              </w:rPr>
            </w:pPr>
          </w:p>
          <w:p w:rsidR="00E93494" w:rsidRPr="00E93494" w:rsidRDefault="00E93494" w:rsidP="00D70487">
            <w:pPr>
              <w:rPr>
                <w:rFonts w:asciiTheme="minorHAnsi" w:hAnsiTheme="minorHAnsi" w:cstheme="minorHAnsi"/>
                <w:lang w:val="en-AU"/>
              </w:rPr>
            </w:pPr>
            <w:r w:rsidRPr="00E93494">
              <w:rPr>
                <w:rFonts w:asciiTheme="minorHAnsi" w:hAnsiTheme="minorHAnsi" w:cstheme="minorHAnsi"/>
                <w:lang w:val="en-AU"/>
              </w:rPr>
              <w:t>Organisers are hoping for:</w:t>
            </w:r>
          </w:p>
          <w:p w:rsidR="00E93494" w:rsidRPr="00E93494" w:rsidRDefault="00E93494" w:rsidP="00E93494">
            <w:pPr>
              <w:pStyle w:val="ListParagraph"/>
              <w:numPr>
                <w:ilvl w:val="0"/>
                <w:numId w:val="13"/>
              </w:numPr>
              <w:rPr>
                <w:rFonts w:asciiTheme="minorHAnsi" w:hAnsiTheme="minorHAnsi" w:cstheme="minorHAnsi"/>
                <w:lang w:val="en-AU"/>
              </w:rPr>
            </w:pPr>
            <w:r w:rsidRPr="00E93494">
              <w:rPr>
                <w:rFonts w:asciiTheme="minorHAnsi" w:hAnsiTheme="minorHAnsi" w:cstheme="minorHAnsi"/>
                <w:lang w:val="en-AU"/>
              </w:rPr>
              <w:t>a high-profile keynote speaker</w:t>
            </w:r>
          </w:p>
          <w:p w:rsidR="00E93494" w:rsidRPr="00E93494" w:rsidRDefault="00E93494" w:rsidP="00E93494">
            <w:pPr>
              <w:pStyle w:val="ListParagraph"/>
              <w:numPr>
                <w:ilvl w:val="0"/>
                <w:numId w:val="13"/>
              </w:numPr>
              <w:rPr>
                <w:rFonts w:asciiTheme="minorHAnsi" w:hAnsiTheme="minorHAnsi" w:cstheme="minorHAnsi"/>
                <w:lang w:val="en-AU"/>
              </w:rPr>
            </w:pPr>
            <w:r w:rsidRPr="00E93494">
              <w:rPr>
                <w:rFonts w:asciiTheme="minorHAnsi" w:hAnsiTheme="minorHAnsi" w:cstheme="minorHAnsi"/>
                <w:lang w:val="en-AU"/>
              </w:rPr>
              <w:t>a presentation on the state of library audiobook collections</w:t>
            </w:r>
          </w:p>
          <w:p w:rsidR="00E93494" w:rsidRPr="00E93494" w:rsidRDefault="00E93494" w:rsidP="00E93494">
            <w:pPr>
              <w:pStyle w:val="ListParagraph"/>
              <w:numPr>
                <w:ilvl w:val="0"/>
                <w:numId w:val="13"/>
              </w:numPr>
              <w:rPr>
                <w:rFonts w:asciiTheme="minorHAnsi" w:hAnsiTheme="minorHAnsi" w:cstheme="minorHAnsi"/>
                <w:lang w:val="en-AU"/>
              </w:rPr>
            </w:pPr>
            <w:r w:rsidRPr="00E93494">
              <w:rPr>
                <w:rFonts w:asciiTheme="minorHAnsi" w:hAnsiTheme="minorHAnsi" w:cstheme="minorHAnsi"/>
                <w:lang w:val="en-AU"/>
              </w:rPr>
              <w:t>information on initiatives supporting reading for wellbeing/brain health</w:t>
            </w:r>
          </w:p>
          <w:p w:rsidR="00E93494" w:rsidRPr="00E93494" w:rsidRDefault="00E93494" w:rsidP="00E93494">
            <w:pPr>
              <w:pStyle w:val="ListParagraph"/>
              <w:numPr>
                <w:ilvl w:val="0"/>
                <w:numId w:val="13"/>
              </w:numPr>
              <w:rPr>
                <w:rFonts w:asciiTheme="minorHAnsi" w:hAnsiTheme="minorHAnsi" w:cstheme="minorHAnsi"/>
                <w:lang w:val="en-AU"/>
              </w:rPr>
            </w:pPr>
            <w:r w:rsidRPr="00E93494">
              <w:rPr>
                <w:rFonts w:asciiTheme="minorHAnsi" w:hAnsiTheme="minorHAnsi" w:cstheme="minorHAnsi"/>
                <w:lang w:val="en-AU"/>
              </w:rPr>
              <w:t>a presentation on IFLA and the Sustainability Goals</w:t>
            </w:r>
          </w:p>
          <w:p w:rsidR="00E93494" w:rsidRPr="00E93494" w:rsidRDefault="00E93494" w:rsidP="00E93494">
            <w:pPr>
              <w:pStyle w:val="ListParagraph"/>
              <w:numPr>
                <w:ilvl w:val="0"/>
                <w:numId w:val="13"/>
              </w:numPr>
              <w:rPr>
                <w:rFonts w:asciiTheme="minorHAnsi" w:hAnsiTheme="minorHAnsi" w:cstheme="minorHAnsi"/>
                <w:lang w:val="en-AU"/>
              </w:rPr>
            </w:pPr>
            <w:r w:rsidRPr="00E93494">
              <w:rPr>
                <w:rFonts w:asciiTheme="minorHAnsi" w:hAnsiTheme="minorHAnsi" w:cstheme="minorHAnsi"/>
                <w:lang w:val="en-AU"/>
              </w:rPr>
              <w:t>workshops</w:t>
            </w:r>
          </w:p>
          <w:p w:rsidR="00E93494" w:rsidRPr="00E93494" w:rsidRDefault="00E93494" w:rsidP="00E93494">
            <w:pPr>
              <w:pStyle w:val="ListParagraph"/>
              <w:numPr>
                <w:ilvl w:val="0"/>
                <w:numId w:val="13"/>
              </w:numPr>
              <w:rPr>
                <w:rFonts w:asciiTheme="minorHAnsi" w:hAnsiTheme="minorHAnsi" w:cstheme="minorHAnsi"/>
                <w:lang w:val="en-AU"/>
              </w:rPr>
            </w:pPr>
            <w:r w:rsidRPr="00E93494">
              <w:rPr>
                <w:rFonts w:asciiTheme="minorHAnsi" w:hAnsiTheme="minorHAnsi" w:cstheme="minorHAnsi"/>
                <w:lang w:val="en-AU"/>
              </w:rPr>
              <w:t>lightning talks</w:t>
            </w:r>
          </w:p>
          <w:p w:rsidR="00E93494" w:rsidRPr="00E93494" w:rsidRDefault="00E93494" w:rsidP="00E93494">
            <w:pPr>
              <w:pStyle w:val="ListParagraph"/>
              <w:numPr>
                <w:ilvl w:val="0"/>
                <w:numId w:val="13"/>
              </w:numPr>
              <w:rPr>
                <w:rFonts w:asciiTheme="minorHAnsi" w:hAnsiTheme="minorHAnsi" w:cstheme="minorHAnsi"/>
                <w:lang w:val="en-AU"/>
              </w:rPr>
            </w:pPr>
            <w:r w:rsidRPr="00E93494">
              <w:rPr>
                <w:rFonts w:asciiTheme="minorHAnsi" w:hAnsiTheme="minorHAnsi" w:cstheme="minorHAnsi"/>
                <w:lang w:val="en-AU"/>
              </w:rPr>
              <w:t>Christmas 2018 new releases to watch out for</w:t>
            </w:r>
          </w:p>
          <w:p w:rsidR="00E93494" w:rsidRPr="00E93494" w:rsidRDefault="00E93494" w:rsidP="00E93494">
            <w:pPr>
              <w:rPr>
                <w:rFonts w:asciiTheme="minorHAnsi" w:hAnsiTheme="minorHAnsi" w:cstheme="minorHAnsi"/>
                <w:lang w:val="en-AU"/>
              </w:rPr>
            </w:pPr>
          </w:p>
          <w:p w:rsidR="00E93494" w:rsidRPr="00E93494" w:rsidRDefault="00E93494" w:rsidP="00E93494">
            <w:pPr>
              <w:rPr>
                <w:rFonts w:asciiTheme="minorHAnsi" w:hAnsiTheme="minorHAnsi" w:cstheme="minorHAnsi"/>
                <w:lang w:val="en-AU"/>
              </w:rPr>
            </w:pPr>
            <w:r w:rsidRPr="00E93494">
              <w:rPr>
                <w:rFonts w:asciiTheme="minorHAnsi" w:hAnsiTheme="minorHAnsi" w:cstheme="minorHAnsi"/>
                <w:lang w:val="en-AU"/>
              </w:rPr>
              <w:t>This event is not to be missed!  Confirmation of date and more details closer to the time.</w:t>
            </w:r>
          </w:p>
          <w:p w:rsidR="00E93494" w:rsidRPr="00E93494" w:rsidRDefault="00E93494" w:rsidP="00E93494">
            <w:pPr>
              <w:rPr>
                <w:rFonts w:asciiTheme="minorHAnsi" w:hAnsiTheme="minorHAnsi" w:cstheme="minorHAnsi"/>
                <w:b/>
                <w:lang w:val="en-AU"/>
              </w:rPr>
            </w:pPr>
          </w:p>
        </w:tc>
        <w:tc>
          <w:tcPr>
            <w:tcW w:w="1701" w:type="dxa"/>
          </w:tcPr>
          <w:p w:rsidR="00E93494" w:rsidRPr="00B90D9C" w:rsidRDefault="00E93494" w:rsidP="006203FF">
            <w:pPr>
              <w:rPr>
                <w:rFonts w:ascii="Calibri" w:hAnsi="Calibri" w:cs="Arial"/>
                <w:sz w:val="20"/>
                <w:szCs w:val="20"/>
              </w:rPr>
            </w:pPr>
          </w:p>
        </w:tc>
        <w:tc>
          <w:tcPr>
            <w:tcW w:w="1276" w:type="dxa"/>
          </w:tcPr>
          <w:p w:rsidR="00E93494" w:rsidRPr="00B90D9C" w:rsidRDefault="00E93494" w:rsidP="006203FF">
            <w:pPr>
              <w:rPr>
                <w:rFonts w:ascii="Calibri" w:hAnsi="Calibri"/>
                <w:sz w:val="20"/>
                <w:szCs w:val="20"/>
              </w:rPr>
            </w:pPr>
          </w:p>
        </w:tc>
      </w:tr>
      <w:tr w:rsidR="00136DB8" w:rsidRPr="00B90D9C" w:rsidTr="009A03FB">
        <w:trPr>
          <w:trHeight w:val="641"/>
        </w:trPr>
        <w:tc>
          <w:tcPr>
            <w:tcW w:w="2802" w:type="dxa"/>
          </w:tcPr>
          <w:p w:rsidR="0063274D" w:rsidRPr="009A03FB" w:rsidRDefault="00E93494" w:rsidP="007727B2">
            <w:pPr>
              <w:rPr>
                <w:rFonts w:ascii="Calibri" w:hAnsi="Calibri" w:cs="Arial"/>
                <w:b/>
                <w:sz w:val="24"/>
                <w:szCs w:val="24"/>
              </w:rPr>
            </w:pPr>
            <w:r>
              <w:rPr>
                <w:rFonts w:ascii="Calibri" w:hAnsi="Calibri" w:cs="Arial"/>
                <w:b/>
                <w:sz w:val="24"/>
                <w:szCs w:val="24"/>
              </w:rPr>
              <w:t>10.</w:t>
            </w:r>
            <w:r w:rsidR="0063274D" w:rsidRPr="009A03FB">
              <w:rPr>
                <w:rFonts w:ascii="Calibri" w:hAnsi="Calibri" w:cs="Arial"/>
                <w:b/>
                <w:sz w:val="24"/>
                <w:szCs w:val="24"/>
              </w:rPr>
              <w:t xml:space="preserve"> </w:t>
            </w:r>
            <w:r w:rsidR="001373E7">
              <w:rPr>
                <w:rFonts w:ascii="Calibri" w:hAnsi="Calibri" w:cs="Arial"/>
                <w:b/>
                <w:sz w:val="24"/>
                <w:szCs w:val="24"/>
              </w:rPr>
              <w:t>Site Reports</w:t>
            </w:r>
          </w:p>
        </w:tc>
        <w:tc>
          <w:tcPr>
            <w:tcW w:w="9923" w:type="dxa"/>
          </w:tcPr>
          <w:p w:rsidR="00D33CFC" w:rsidRDefault="00E93494" w:rsidP="00E93494">
            <w:pPr>
              <w:rPr>
                <w:rFonts w:asciiTheme="minorHAnsi" w:hAnsiTheme="minorHAnsi" w:cstheme="minorHAnsi"/>
                <w:lang w:val="en-AU"/>
              </w:rPr>
            </w:pPr>
            <w:r>
              <w:rPr>
                <w:rFonts w:asciiTheme="minorHAnsi" w:hAnsiTheme="minorHAnsi" w:cstheme="minorHAnsi"/>
                <w:lang w:val="en-AU"/>
              </w:rPr>
              <w:t>Frankston</w:t>
            </w:r>
          </w:p>
          <w:p w:rsidR="00E93494" w:rsidRDefault="00E93494" w:rsidP="00E93494">
            <w:pPr>
              <w:pStyle w:val="ListParagraph"/>
              <w:numPr>
                <w:ilvl w:val="0"/>
                <w:numId w:val="14"/>
              </w:numPr>
              <w:rPr>
                <w:rFonts w:asciiTheme="minorHAnsi" w:hAnsiTheme="minorHAnsi" w:cstheme="minorHAnsi"/>
                <w:lang w:val="en-AU"/>
              </w:rPr>
            </w:pPr>
            <w:r>
              <w:rPr>
                <w:rFonts w:asciiTheme="minorHAnsi" w:hAnsiTheme="minorHAnsi" w:cstheme="minorHAnsi"/>
                <w:lang w:val="en-AU"/>
              </w:rPr>
              <w:t>Libraries Australia holdings update is currently in process.</w:t>
            </w:r>
          </w:p>
          <w:p w:rsidR="00E93494" w:rsidRDefault="00E93494" w:rsidP="00E93494">
            <w:pPr>
              <w:rPr>
                <w:rFonts w:asciiTheme="minorHAnsi" w:hAnsiTheme="minorHAnsi" w:cstheme="minorHAnsi"/>
                <w:lang w:val="en-AU"/>
              </w:rPr>
            </w:pPr>
          </w:p>
          <w:p w:rsidR="00E93494" w:rsidRDefault="00E93494" w:rsidP="00E93494">
            <w:pPr>
              <w:rPr>
                <w:rFonts w:asciiTheme="minorHAnsi" w:hAnsiTheme="minorHAnsi" w:cstheme="minorHAnsi"/>
                <w:lang w:val="en-AU"/>
              </w:rPr>
            </w:pPr>
            <w:r w:rsidRPr="00E93494">
              <w:rPr>
                <w:rFonts w:asciiTheme="minorHAnsi" w:hAnsiTheme="minorHAnsi" w:cstheme="minorHAnsi"/>
                <w:lang w:val="en-AU"/>
              </w:rPr>
              <w:lastRenderedPageBreak/>
              <w:t xml:space="preserve">Wyndham </w:t>
            </w:r>
          </w:p>
          <w:p w:rsidR="00E93494" w:rsidRDefault="00E93494" w:rsidP="00E93494">
            <w:pPr>
              <w:pStyle w:val="ListParagraph"/>
              <w:numPr>
                <w:ilvl w:val="0"/>
                <w:numId w:val="14"/>
              </w:numPr>
              <w:rPr>
                <w:rFonts w:asciiTheme="minorHAnsi" w:hAnsiTheme="minorHAnsi" w:cstheme="minorHAnsi"/>
                <w:lang w:val="en-AU"/>
              </w:rPr>
            </w:pPr>
            <w:r>
              <w:rPr>
                <w:rFonts w:asciiTheme="minorHAnsi" w:hAnsiTheme="minorHAnsi" w:cstheme="minorHAnsi"/>
                <w:lang w:val="en-AU"/>
              </w:rPr>
              <w:t>Focused on writing and reviewing profiles/standing orders for Junior and Young Adult collections</w:t>
            </w:r>
          </w:p>
          <w:p w:rsidR="00E93494" w:rsidRPr="00E93494" w:rsidRDefault="00E93494" w:rsidP="00E93494">
            <w:pPr>
              <w:pStyle w:val="ListParagraph"/>
              <w:numPr>
                <w:ilvl w:val="0"/>
                <w:numId w:val="14"/>
              </w:numPr>
              <w:rPr>
                <w:rFonts w:asciiTheme="minorHAnsi" w:hAnsiTheme="minorHAnsi" w:cstheme="minorHAnsi"/>
                <w:lang w:val="en-AU"/>
              </w:rPr>
            </w:pPr>
            <w:r>
              <w:rPr>
                <w:rFonts w:asciiTheme="minorHAnsi" w:hAnsiTheme="minorHAnsi" w:cstheme="minorHAnsi"/>
                <w:lang w:val="en-AU"/>
              </w:rPr>
              <w:t>Medium-term project around a new library at the Wyndham Integrated Community Learning Hub in Werribee, currently very much in early planning stage.</w:t>
            </w:r>
          </w:p>
          <w:p w:rsidR="00E93494" w:rsidRDefault="00E93494" w:rsidP="00E93494">
            <w:pPr>
              <w:rPr>
                <w:rFonts w:asciiTheme="minorHAnsi" w:hAnsiTheme="minorHAnsi" w:cstheme="minorHAnsi"/>
                <w:lang w:val="en-AU"/>
              </w:rPr>
            </w:pPr>
          </w:p>
          <w:p w:rsidR="00E93494" w:rsidRDefault="00F02CF7" w:rsidP="00E93494">
            <w:pPr>
              <w:rPr>
                <w:rFonts w:asciiTheme="minorHAnsi" w:hAnsiTheme="minorHAnsi" w:cstheme="minorHAnsi"/>
                <w:lang w:val="en-AU"/>
              </w:rPr>
            </w:pPr>
            <w:r>
              <w:rPr>
                <w:rFonts w:asciiTheme="minorHAnsi" w:hAnsiTheme="minorHAnsi" w:cstheme="minorHAnsi"/>
                <w:lang w:val="en-AU"/>
              </w:rPr>
              <w:t>Whitehorse Manningham</w:t>
            </w:r>
          </w:p>
          <w:p w:rsidR="00F02CF7" w:rsidRDefault="00F02CF7" w:rsidP="00F02CF7">
            <w:pPr>
              <w:pStyle w:val="ListParagraph"/>
              <w:numPr>
                <w:ilvl w:val="0"/>
                <w:numId w:val="14"/>
              </w:numPr>
              <w:rPr>
                <w:rFonts w:asciiTheme="minorHAnsi" w:hAnsiTheme="minorHAnsi" w:cstheme="minorHAnsi"/>
                <w:lang w:val="en-AU"/>
              </w:rPr>
            </w:pPr>
            <w:r>
              <w:rPr>
                <w:rFonts w:asciiTheme="minorHAnsi" w:hAnsiTheme="minorHAnsi" w:cstheme="minorHAnsi"/>
                <w:lang w:val="en-AU"/>
              </w:rPr>
              <w:t>Introduced eAudiobooks into Overdrive.</w:t>
            </w:r>
          </w:p>
          <w:p w:rsidR="00F02CF7" w:rsidRDefault="00F02CF7" w:rsidP="00F02CF7">
            <w:pPr>
              <w:rPr>
                <w:rFonts w:asciiTheme="minorHAnsi" w:hAnsiTheme="minorHAnsi" w:cstheme="minorHAnsi"/>
                <w:lang w:val="en-AU"/>
              </w:rPr>
            </w:pPr>
          </w:p>
          <w:p w:rsidR="00F02CF7" w:rsidRDefault="00F02CF7" w:rsidP="00F02CF7">
            <w:pPr>
              <w:rPr>
                <w:rFonts w:asciiTheme="minorHAnsi" w:hAnsiTheme="minorHAnsi" w:cstheme="minorHAnsi"/>
                <w:lang w:val="en-AU"/>
              </w:rPr>
            </w:pPr>
            <w:r>
              <w:rPr>
                <w:rFonts w:asciiTheme="minorHAnsi" w:hAnsiTheme="minorHAnsi" w:cstheme="minorHAnsi"/>
                <w:lang w:val="en-AU"/>
              </w:rPr>
              <w:t>Maribyrnong</w:t>
            </w:r>
          </w:p>
          <w:p w:rsidR="00F02CF7" w:rsidRDefault="00F02CF7" w:rsidP="00F02CF7">
            <w:pPr>
              <w:pStyle w:val="ListParagraph"/>
              <w:numPr>
                <w:ilvl w:val="0"/>
                <w:numId w:val="14"/>
              </w:numPr>
              <w:rPr>
                <w:rFonts w:asciiTheme="minorHAnsi" w:hAnsiTheme="minorHAnsi" w:cstheme="minorHAnsi"/>
                <w:lang w:val="en-AU"/>
              </w:rPr>
            </w:pPr>
            <w:r>
              <w:rPr>
                <w:rFonts w:asciiTheme="minorHAnsi" w:hAnsiTheme="minorHAnsi" w:cstheme="minorHAnsi"/>
                <w:lang w:val="en-AU"/>
              </w:rPr>
              <w:t>Have gone live with Kanopy</w:t>
            </w:r>
          </w:p>
          <w:p w:rsidR="00F02CF7" w:rsidRPr="00F02CF7" w:rsidRDefault="00F02CF7" w:rsidP="00F02CF7">
            <w:pPr>
              <w:pStyle w:val="ListParagraph"/>
              <w:numPr>
                <w:ilvl w:val="0"/>
                <w:numId w:val="14"/>
              </w:numPr>
              <w:rPr>
                <w:rFonts w:asciiTheme="minorHAnsi" w:hAnsiTheme="minorHAnsi" w:cstheme="minorHAnsi"/>
                <w:lang w:val="en-AU"/>
              </w:rPr>
            </w:pPr>
            <w:r>
              <w:rPr>
                <w:rFonts w:asciiTheme="minorHAnsi" w:hAnsiTheme="minorHAnsi" w:cstheme="minorHAnsi"/>
                <w:lang w:val="en-AU"/>
              </w:rPr>
              <w:t>Signed up for Lynda.</w:t>
            </w:r>
          </w:p>
          <w:p w:rsidR="00F02CF7" w:rsidRDefault="00F02CF7" w:rsidP="00F02CF7">
            <w:pPr>
              <w:rPr>
                <w:rFonts w:asciiTheme="minorHAnsi" w:hAnsiTheme="minorHAnsi" w:cstheme="minorHAnsi"/>
                <w:lang w:val="en-AU"/>
              </w:rPr>
            </w:pPr>
          </w:p>
          <w:p w:rsidR="00F02CF7" w:rsidRDefault="00F02CF7" w:rsidP="00F02CF7">
            <w:pPr>
              <w:rPr>
                <w:rFonts w:asciiTheme="minorHAnsi" w:hAnsiTheme="minorHAnsi" w:cstheme="minorHAnsi"/>
                <w:lang w:val="en-AU"/>
              </w:rPr>
            </w:pPr>
            <w:r>
              <w:rPr>
                <w:rFonts w:asciiTheme="minorHAnsi" w:hAnsiTheme="minorHAnsi" w:cstheme="minorHAnsi"/>
                <w:lang w:val="en-AU"/>
              </w:rPr>
              <w:t xml:space="preserve">Mornington </w:t>
            </w:r>
            <w:r w:rsidR="006E2C04">
              <w:rPr>
                <w:rFonts w:asciiTheme="minorHAnsi" w:hAnsiTheme="minorHAnsi" w:cstheme="minorHAnsi"/>
                <w:lang w:val="en-AU"/>
              </w:rPr>
              <w:t>Peninsula</w:t>
            </w:r>
          </w:p>
          <w:p w:rsidR="00F02CF7" w:rsidRDefault="00F02CF7" w:rsidP="00F02CF7">
            <w:pPr>
              <w:pStyle w:val="ListParagraph"/>
              <w:numPr>
                <w:ilvl w:val="0"/>
                <w:numId w:val="14"/>
              </w:numPr>
              <w:rPr>
                <w:rFonts w:asciiTheme="minorHAnsi" w:hAnsiTheme="minorHAnsi" w:cstheme="minorHAnsi"/>
                <w:lang w:val="en-AU"/>
              </w:rPr>
            </w:pPr>
            <w:r>
              <w:rPr>
                <w:rFonts w:asciiTheme="minorHAnsi" w:hAnsiTheme="minorHAnsi" w:cstheme="minorHAnsi"/>
                <w:lang w:val="en-AU"/>
              </w:rPr>
              <w:t>Revising Adult standing order</w:t>
            </w:r>
          </w:p>
          <w:p w:rsidR="00F02CF7" w:rsidRDefault="00F02CF7" w:rsidP="00F02CF7">
            <w:pPr>
              <w:pStyle w:val="ListParagraph"/>
              <w:numPr>
                <w:ilvl w:val="0"/>
                <w:numId w:val="14"/>
              </w:numPr>
              <w:rPr>
                <w:rFonts w:asciiTheme="minorHAnsi" w:hAnsiTheme="minorHAnsi" w:cstheme="minorHAnsi"/>
                <w:lang w:val="en-AU"/>
              </w:rPr>
            </w:pPr>
            <w:r>
              <w:rPr>
                <w:rFonts w:asciiTheme="minorHAnsi" w:hAnsiTheme="minorHAnsi" w:cstheme="minorHAnsi"/>
                <w:lang w:val="en-AU"/>
              </w:rPr>
              <w:t>New supplier arrangements are working well</w:t>
            </w:r>
          </w:p>
          <w:p w:rsidR="00F02CF7" w:rsidRDefault="00F02CF7" w:rsidP="00F02CF7">
            <w:pPr>
              <w:rPr>
                <w:rFonts w:asciiTheme="minorHAnsi" w:hAnsiTheme="minorHAnsi" w:cstheme="minorHAnsi"/>
                <w:lang w:val="en-AU"/>
              </w:rPr>
            </w:pPr>
          </w:p>
          <w:p w:rsidR="00F02CF7" w:rsidRDefault="00F02CF7" w:rsidP="00F02CF7">
            <w:pPr>
              <w:rPr>
                <w:rFonts w:asciiTheme="minorHAnsi" w:hAnsiTheme="minorHAnsi" w:cstheme="minorHAnsi"/>
                <w:lang w:val="en-AU"/>
              </w:rPr>
            </w:pPr>
            <w:r>
              <w:rPr>
                <w:rFonts w:asciiTheme="minorHAnsi" w:hAnsiTheme="minorHAnsi" w:cstheme="minorHAnsi"/>
                <w:lang w:val="en-AU"/>
              </w:rPr>
              <w:t>Casey-Cardinia</w:t>
            </w:r>
          </w:p>
          <w:p w:rsidR="00F02CF7" w:rsidRDefault="00F02CF7" w:rsidP="00F02CF7">
            <w:pPr>
              <w:pStyle w:val="ListParagraph"/>
              <w:numPr>
                <w:ilvl w:val="0"/>
                <w:numId w:val="14"/>
              </w:numPr>
              <w:rPr>
                <w:rFonts w:asciiTheme="minorHAnsi" w:hAnsiTheme="minorHAnsi" w:cstheme="minorHAnsi"/>
                <w:lang w:val="en-AU"/>
              </w:rPr>
            </w:pPr>
            <w:r>
              <w:rPr>
                <w:rFonts w:asciiTheme="minorHAnsi" w:hAnsiTheme="minorHAnsi" w:cstheme="minorHAnsi"/>
                <w:lang w:val="en-AU"/>
              </w:rPr>
              <w:t>Lynda has gone live</w:t>
            </w:r>
          </w:p>
          <w:p w:rsidR="00F02CF7" w:rsidRDefault="00F02CF7" w:rsidP="00F02CF7">
            <w:pPr>
              <w:pStyle w:val="ListParagraph"/>
              <w:numPr>
                <w:ilvl w:val="0"/>
                <w:numId w:val="14"/>
              </w:numPr>
              <w:rPr>
                <w:rFonts w:asciiTheme="minorHAnsi" w:hAnsiTheme="minorHAnsi" w:cstheme="minorHAnsi"/>
                <w:lang w:val="en-AU"/>
              </w:rPr>
            </w:pPr>
            <w:r>
              <w:rPr>
                <w:rFonts w:asciiTheme="minorHAnsi" w:hAnsiTheme="minorHAnsi" w:cstheme="minorHAnsi"/>
                <w:lang w:val="en-AU"/>
              </w:rPr>
              <w:t>Added eAudiobooks to the RBdigital platform</w:t>
            </w:r>
          </w:p>
          <w:p w:rsidR="00F02CF7" w:rsidRPr="00F02CF7" w:rsidRDefault="00F02CF7" w:rsidP="00F02CF7">
            <w:pPr>
              <w:pStyle w:val="ListParagraph"/>
              <w:numPr>
                <w:ilvl w:val="0"/>
                <w:numId w:val="14"/>
              </w:numPr>
              <w:rPr>
                <w:rFonts w:asciiTheme="minorHAnsi" w:hAnsiTheme="minorHAnsi" w:cstheme="minorHAnsi"/>
                <w:lang w:val="en-AU"/>
              </w:rPr>
            </w:pPr>
            <w:r>
              <w:rPr>
                <w:rFonts w:asciiTheme="minorHAnsi" w:hAnsiTheme="minorHAnsi" w:cstheme="minorHAnsi"/>
                <w:lang w:val="en-AU"/>
              </w:rPr>
              <w:t>Trialling no overdue fines for 12 months – borrowing restrictions for borrowers with overdue items, but no monetary penalty for late returns.</w:t>
            </w:r>
          </w:p>
          <w:p w:rsidR="00F02CF7" w:rsidRDefault="00F02CF7" w:rsidP="00F02CF7">
            <w:pPr>
              <w:rPr>
                <w:rFonts w:asciiTheme="minorHAnsi" w:hAnsiTheme="minorHAnsi" w:cstheme="minorHAnsi"/>
                <w:lang w:val="en-AU"/>
              </w:rPr>
            </w:pPr>
          </w:p>
          <w:p w:rsidR="00F02CF7" w:rsidRDefault="00F02CF7" w:rsidP="00F02CF7">
            <w:pPr>
              <w:rPr>
                <w:rFonts w:asciiTheme="minorHAnsi" w:hAnsiTheme="minorHAnsi" w:cstheme="minorHAnsi"/>
                <w:lang w:val="en-AU"/>
              </w:rPr>
            </w:pPr>
            <w:r>
              <w:rPr>
                <w:rFonts w:asciiTheme="minorHAnsi" w:hAnsiTheme="minorHAnsi" w:cstheme="minorHAnsi"/>
                <w:lang w:val="en-AU"/>
              </w:rPr>
              <w:t>Bayside</w:t>
            </w:r>
          </w:p>
          <w:p w:rsidR="00F02CF7" w:rsidRDefault="00F02CF7" w:rsidP="00F02CF7">
            <w:pPr>
              <w:pStyle w:val="ListParagraph"/>
              <w:numPr>
                <w:ilvl w:val="0"/>
                <w:numId w:val="14"/>
              </w:numPr>
              <w:rPr>
                <w:rFonts w:asciiTheme="minorHAnsi" w:hAnsiTheme="minorHAnsi" w:cstheme="minorHAnsi"/>
                <w:lang w:val="en-AU"/>
              </w:rPr>
            </w:pPr>
            <w:r>
              <w:rPr>
                <w:rFonts w:asciiTheme="minorHAnsi" w:hAnsiTheme="minorHAnsi" w:cstheme="minorHAnsi"/>
                <w:lang w:val="en-AU"/>
              </w:rPr>
              <w:t>Library Futures Report went before Council and was adopted</w:t>
            </w:r>
          </w:p>
          <w:p w:rsidR="00F02CF7" w:rsidRDefault="00F02CF7" w:rsidP="00F02CF7">
            <w:pPr>
              <w:pStyle w:val="ListParagraph"/>
              <w:numPr>
                <w:ilvl w:val="0"/>
                <w:numId w:val="14"/>
              </w:numPr>
              <w:rPr>
                <w:rFonts w:asciiTheme="minorHAnsi" w:hAnsiTheme="minorHAnsi" w:cstheme="minorHAnsi"/>
                <w:lang w:val="en-AU"/>
              </w:rPr>
            </w:pPr>
            <w:r>
              <w:rPr>
                <w:rFonts w:asciiTheme="minorHAnsi" w:hAnsiTheme="minorHAnsi" w:cstheme="minorHAnsi"/>
                <w:lang w:val="en-AU"/>
              </w:rPr>
              <w:t>New Sandringham Library on the horizon</w:t>
            </w:r>
          </w:p>
          <w:p w:rsidR="00F02CF7" w:rsidRDefault="00F02CF7" w:rsidP="00F02CF7">
            <w:pPr>
              <w:pStyle w:val="ListParagraph"/>
              <w:numPr>
                <w:ilvl w:val="0"/>
                <w:numId w:val="14"/>
              </w:numPr>
              <w:rPr>
                <w:rFonts w:asciiTheme="minorHAnsi" w:hAnsiTheme="minorHAnsi" w:cstheme="minorHAnsi"/>
                <w:lang w:val="en-AU"/>
              </w:rPr>
            </w:pPr>
            <w:r>
              <w:rPr>
                <w:rFonts w:asciiTheme="minorHAnsi" w:hAnsiTheme="minorHAnsi" w:cstheme="minorHAnsi"/>
                <w:lang w:val="en-AU"/>
              </w:rPr>
              <w:t>GoChips have arrived</w:t>
            </w:r>
          </w:p>
          <w:p w:rsidR="00F02CF7" w:rsidRDefault="00F02CF7" w:rsidP="00F02CF7">
            <w:pPr>
              <w:pStyle w:val="ListParagraph"/>
              <w:numPr>
                <w:ilvl w:val="0"/>
                <w:numId w:val="14"/>
              </w:numPr>
              <w:rPr>
                <w:rFonts w:asciiTheme="minorHAnsi" w:hAnsiTheme="minorHAnsi" w:cstheme="minorHAnsi"/>
                <w:lang w:val="en-AU"/>
              </w:rPr>
            </w:pPr>
            <w:r>
              <w:rPr>
                <w:rFonts w:asciiTheme="minorHAnsi" w:hAnsiTheme="minorHAnsi" w:cstheme="minorHAnsi"/>
                <w:lang w:val="en-AU"/>
              </w:rPr>
              <w:t>Standing order through James Bennett</w:t>
            </w:r>
          </w:p>
          <w:p w:rsidR="00F02CF7" w:rsidRDefault="00F02CF7" w:rsidP="00F02CF7">
            <w:pPr>
              <w:pStyle w:val="ListParagraph"/>
              <w:numPr>
                <w:ilvl w:val="0"/>
                <w:numId w:val="14"/>
              </w:numPr>
              <w:rPr>
                <w:rFonts w:asciiTheme="minorHAnsi" w:hAnsiTheme="minorHAnsi" w:cstheme="minorHAnsi"/>
                <w:lang w:val="en-AU"/>
              </w:rPr>
            </w:pPr>
            <w:r>
              <w:rPr>
                <w:rFonts w:asciiTheme="minorHAnsi" w:hAnsiTheme="minorHAnsi" w:cstheme="minorHAnsi"/>
                <w:lang w:val="en-AU"/>
              </w:rPr>
              <w:t>Now have Lynda</w:t>
            </w:r>
          </w:p>
          <w:p w:rsidR="00F02CF7" w:rsidRDefault="00F02CF7" w:rsidP="00F02CF7">
            <w:pPr>
              <w:pStyle w:val="ListParagraph"/>
              <w:numPr>
                <w:ilvl w:val="0"/>
                <w:numId w:val="14"/>
              </w:numPr>
              <w:rPr>
                <w:rFonts w:asciiTheme="minorHAnsi" w:hAnsiTheme="minorHAnsi" w:cstheme="minorHAnsi"/>
                <w:lang w:val="en-AU"/>
              </w:rPr>
            </w:pPr>
            <w:r>
              <w:rPr>
                <w:rFonts w:asciiTheme="minorHAnsi" w:hAnsiTheme="minorHAnsi" w:cstheme="minorHAnsi"/>
                <w:lang w:val="en-AU"/>
              </w:rPr>
              <w:t>Libraries Australia holdings update too.</w:t>
            </w:r>
          </w:p>
          <w:p w:rsidR="00F02CF7" w:rsidRDefault="00F02CF7" w:rsidP="00F02CF7">
            <w:pPr>
              <w:rPr>
                <w:rFonts w:asciiTheme="minorHAnsi" w:hAnsiTheme="minorHAnsi" w:cstheme="minorHAnsi"/>
                <w:lang w:val="en-AU"/>
              </w:rPr>
            </w:pPr>
          </w:p>
          <w:p w:rsidR="006E2C04" w:rsidRDefault="006E2C04" w:rsidP="00F02CF7">
            <w:pPr>
              <w:rPr>
                <w:rFonts w:asciiTheme="minorHAnsi" w:hAnsiTheme="minorHAnsi" w:cstheme="minorHAnsi"/>
                <w:lang w:val="en-AU"/>
              </w:rPr>
            </w:pPr>
          </w:p>
          <w:p w:rsidR="00F02CF7" w:rsidRDefault="00F02CF7" w:rsidP="00F02CF7">
            <w:pPr>
              <w:rPr>
                <w:rFonts w:asciiTheme="minorHAnsi" w:hAnsiTheme="minorHAnsi" w:cstheme="minorHAnsi"/>
                <w:lang w:val="en-AU"/>
              </w:rPr>
            </w:pPr>
            <w:r>
              <w:rPr>
                <w:rFonts w:asciiTheme="minorHAnsi" w:hAnsiTheme="minorHAnsi" w:cstheme="minorHAnsi"/>
                <w:lang w:val="en-AU"/>
              </w:rPr>
              <w:lastRenderedPageBreak/>
              <w:t>Kingston</w:t>
            </w:r>
          </w:p>
          <w:p w:rsidR="00F02CF7" w:rsidRDefault="00F02CF7" w:rsidP="00F02CF7">
            <w:pPr>
              <w:pStyle w:val="ListParagraph"/>
              <w:numPr>
                <w:ilvl w:val="0"/>
                <w:numId w:val="14"/>
              </w:numPr>
              <w:rPr>
                <w:rFonts w:asciiTheme="minorHAnsi" w:hAnsiTheme="minorHAnsi" w:cstheme="minorHAnsi"/>
                <w:lang w:val="en-AU"/>
              </w:rPr>
            </w:pPr>
            <w:r>
              <w:rPr>
                <w:rFonts w:asciiTheme="minorHAnsi" w:hAnsiTheme="minorHAnsi" w:cstheme="minorHAnsi"/>
                <w:lang w:val="en-AU"/>
              </w:rPr>
              <w:t>Library Management System tender has gone out</w:t>
            </w:r>
          </w:p>
          <w:p w:rsidR="00F02CF7" w:rsidRDefault="00F02CF7" w:rsidP="00F02CF7">
            <w:pPr>
              <w:pStyle w:val="ListParagraph"/>
              <w:numPr>
                <w:ilvl w:val="0"/>
                <w:numId w:val="14"/>
              </w:numPr>
              <w:rPr>
                <w:rFonts w:asciiTheme="minorHAnsi" w:hAnsiTheme="minorHAnsi" w:cstheme="minorHAnsi"/>
                <w:lang w:val="en-AU"/>
              </w:rPr>
            </w:pPr>
            <w:r>
              <w:rPr>
                <w:rFonts w:asciiTheme="minorHAnsi" w:hAnsiTheme="minorHAnsi" w:cstheme="minorHAnsi"/>
                <w:lang w:val="en-AU"/>
              </w:rPr>
              <w:t>Gone live with Lynda</w:t>
            </w:r>
          </w:p>
          <w:p w:rsidR="00F02CF7" w:rsidRDefault="00F02CF7" w:rsidP="00F02CF7">
            <w:pPr>
              <w:rPr>
                <w:rFonts w:asciiTheme="minorHAnsi" w:hAnsiTheme="minorHAnsi" w:cstheme="minorHAnsi"/>
                <w:lang w:val="en-AU"/>
              </w:rPr>
            </w:pPr>
          </w:p>
          <w:p w:rsidR="00F02CF7" w:rsidRDefault="00F02CF7" w:rsidP="00F02CF7">
            <w:pPr>
              <w:rPr>
                <w:rFonts w:asciiTheme="minorHAnsi" w:hAnsiTheme="minorHAnsi" w:cstheme="minorHAnsi"/>
                <w:lang w:val="en-AU"/>
              </w:rPr>
            </w:pPr>
            <w:r>
              <w:rPr>
                <w:rFonts w:asciiTheme="minorHAnsi" w:hAnsiTheme="minorHAnsi" w:cstheme="minorHAnsi"/>
                <w:lang w:val="en-AU"/>
              </w:rPr>
              <w:t>Greater Dandenong</w:t>
            </w:r>
          </w:p>
          <w:p w:rsidR="00F02CF7" w:rsidRDefault="00F02CF7" w:rsidP="00F02CF7">
            <w:pPr>
              <w:pStyle w:val="ListParagraph"/>
              <w:numPr>
                <w:ilvl w:val="0"/>
                <w:numId w:val="14"/>
              </w:numPr>
              <w:rPr>
                <w:rFonts w:asciiTheme="minorHAnsi" w:hAnsiTheme="minorHAnsi" w:cstheme="minorHAnsi"/>
                <w:lang w:val="en-AU"/>
              </w:rPr>
            </w:pPr>
            <w:r>
              <w:rPr>
                <w:rFonts w:asciiTheme="minorHAnsi" w:hAnsiTheme="minorHAnsi" w:cstheme="minorHAnsi"/>
                <w:lang w:val="en-AU"/>
              </w:rPr>
              <w:t>Part of a study being done by Monash University around LOTE collections and community needs, gaining feedback from both library users and non-users</w:t>
            </w:r>
          </w:p>
          <w:p w:rsidR="00F02CF7" w:rsidRDefault="00F02CF7" w:rsidP="00F02CF7">
            <w:pPr>
              <w:rPr>
                <w:rFonts w:asciiTheme="minorHAnsi" w:hAnsiTheme="minorHAnsi" w:cstheme="minorHAnsi"/>
                <w:lang w:val="en-AU"/>
              </w:rPr>
            </w:pPr>
          </w:p>
          <w:p w:rsidR="00F02CF7" w:rsidRDefault="00F02CF7" w:rsidP="00F02CF7">
            <w:pPr>
              <w:rPr>
                <w:rFonts w:asciiTheme="minorHAnsi" w:hAnsiTheme="minorHAnsi" w:cstheme="minorHAnsi"/>
                <w:lang w:val="en-AU"/>
              </w:rPr>
            </w:pPr>
            <w:r>
              <w:rPr>
                <w:rFonts w:asciiTheme="minorHAnsi" w:hAnsiTheme="minorHAnsi" w:cstheme="minorHAnsi"/>
                <w:lang w:val="en-AU"/>
              </w:rPr>
              <w:t>Hume</w:t>
            </w:r>
          </w:p>
          <w:p w:rsidR="00F02CF7" w:rsidRDefault="00F02CF7" w:rsidP="00F02CF7">
            <w:pPr>
              <w:pStyle w:val="ListParagraph"/>
              <w:numPr>
                <w:ilvl w:val="0"/>
                <w:numId w:val="14"/>
              </w:numPr>
              <w:rPr>
                <w:rFonts w:asciiTheme="minorHAnsi" w:hAnsiTheme="minorHAnsi" w:cstheme="minorHAnsi"/>
                <w:lang w:val="en-AU"/>
              </w:rPr>
            </w:pPr>
            <w:r>
              <w:rPr>
                <w:rFonts w:asciiTheme="minorHAnsi" w:hAnsiTheme="minorHAnsi" w:cstheme="minorHAnsi"/>
                <w:lang w:val="en-AU"/>
              </w:rPr>
              <w:t>Working on standing orders and budget planning</w:t>
            </w:r>
          </w:p>
          <w:p w:rsidR="00F02CF7" w:rsidRDefault="00F02CF7" w:rsidP="00F02CF7">
            <w:pPr>
              <w:pStyle w:val="ListParagraph"/>
              <w:numPr>
                <w:ilvl w:val="0"/>
                <w:numId w:val="14"/>
              </w:numPr>
              <w:rPr>
                <w:rFonts w:asciiTheme="minorHAnsi" w:hAnsiTheme="minorHAnsi" w:cstheme="minorHAnsi"/>
                <w:lang w:val="en-AU"/>
              </w:rPr>
            </w:pPr>
            <w:r>
              <w:rPr>
                <w:rFonts w:asciiTheme="minorHAnsi" w:hAnsiTheme="minorHAnsi" w:cstheme="minorHAnsi"/>
                <w:lang w:val="en-AU"/>
              </w:rPr>
              <w:t>Sunbury sod-turning was recently, with a planned completion date in June 2019</w:t>
            </w:r>
          </w:p>
          <w:p w:rsidR="00F02CF7" w:rsidRDefault="00F02CF7" w:rsidP="00F02CF7">
            <w:pPr>
              <w:pStyle w:val="ListParagraph"/>
              <w:numPr>
                <w:ilvl w:val="0"/>
                <w:numId w:val="14"/>
              </w:numPr>
              <w:rPr>
                <w:rFonts w:asciiTheme="minorHAnsi" w:hAnsiTheme="minorHAnsi" w:cstheme="minorHAnsi"/>
                <w:lang w:val="en-AU"/>
              </w:rPr>
            </w:pPr>
            <w:r>
              <w:rPr>
                <w:rFonts w:asciiTheme="minorHAnsi" w:hAnsiTheme="minorHAnsi" w:cstheme="minorHAnsi"/>
                <w:lang w:val="en-AU"/>
              </w:rPr>
              <w:t xml:space="preserve">Now have MARC records for Kanopy, </w:t>
            </w:r>
            <w:proofErr w:type="spellStart"/>
            <w:r>
              <w:rPr>
                <w:rFonts w:asciiTheme="minorHAnsi" w:hAnsiTheme="minorHAnsi" w:cstheme="minorHAnsi"/>
                <w:lang w:val="en-AU"/>
              </w:rPr>
              <w:t>StoryBox</w:t>
            </w:r>
            <w:proofErr w:type="spellEnd"/>
            <w:r>
              <w:rPr>
                <w:rFonts w:asciiTheme="minorHAnsi" w:hAnsiTheme="minorHAnsi" w:cstheme="minorHAnsi"/>
                <w:lang w:val="en-AU"/>
              </w:rPr>
              <w:t xml:space="preserve"> and Tumblebooks content to enhance discoverability</w:t>
            </w:r>
          </w:p>
          <w:p w:rsidR="00F02CF7" w:rsidRDefault="00F02CF7" w:rsidP="00F02CF7">
            <w:pPr>
              <w:pStyle w:val="ListParagraph"/>
              <w:numPr>
                <w:ilvl w:val="0"/>
                <w:numId w:val="14"/>
              </w:numPr>
              <w:rPr>
                <w:rFonts w:asciiTheme="minorHAnsi" w:hAnsiTheme="minorHAnsi" w:cstheme="minorHAnsi"/>
                <w:lang w:val="en-AU"/>
              </w:rPr>
            </w:pPr>
            <w:r>
              <w:rPr>
                <w:rFonts w:asciiTheme="minorHAnsi" w:hAnsiTheme="minorHAnsi" w:cstheme="minorHAnsi"/>
                <w:lang w:val="en-AU"/>
              </w:rPr>
              <w:t>Have Comics+ and PressReader</w:t>
            </w:r>
          </w:p>
          <w:p w:rsidR="00F02CF7" w:rsidRDefault="00F02CF7" w:rsidP="00F02CF7">
            <w:pPr>
              <w:pStyle w:val="ListParagraph"/>
              <w:numPr>
                <w:ilvl w:val="0"/>
                <w:numId w:val="14"/>
              </w:numPr>
              <w:rPr>
                <w:rFonts w:asciiTheme="minorHAnsi" w:hAnsiTheme="minorHAnsi" w:cstheme="minorHAnsi"/>
                <w:lang w:val="en-AU"/>
              </w:rPr>
            </w:pPr>
            <w:r>
              <w:rPr>
                <w:rFonts w:asciiTheme="minorHAnsi" w:hAnsiTheme="minorHAnsi" w:cstheme="minorHAnsi"/>
                <w:lang w:val="en-AU"/>
              </w:rPr>
              <w:t>Launchpads are working well</w:t>
            </w:r>
          </w:p>
          <w:p w:rsidR="00F02CF7" w:rsidRDefault="00F02CF7" w:rsidP="00F02CF7">
            <w:pPr>
              <w:pStyle w:val="ListParagraph"/>
              <w:numPr>
                <w:ilvl w:val="0"/>
                <w:numId w:val="14"/>
              </w:numPr>
              <w:rPr>
                <w:rFonts w:asciiTheme="minorHAnsi" w:hAnsiTheme="minorHAnsi" w:cstheme="minorHAnsi"/>
                <w:lang w:val="en-AU"/>
              </w:rPr>
            </w:pPr>
            <w:r>
              <w:rPr>
                <w:rFonts w:asciiTheme="minorHAnsi" w:hAnsiTheme="minorHAnsi" w:cstheme="minorHAnsi"/>
                <w:lang w:val="en-AU"/>
              </w:rPr>
              <w:t>Introducing a Classics print collection and also a VCE English/Literature collection (no textbooks, just the texts being studied)</w:t>
            </w:r>
          </w:p>
          <w:p w:rsidR="00F02CF7" w:rsidRDefault="00F02CF7" w:rsidP="00F02CF7">
            <w:pPr>
              <w:pStyle w:val="ListParagraph"/>
              <w:numPr>
                <w:ilvl w:val="0"/>
                <w:numId w:val="14"/>
              </w:numPr>
              <w:rPr>
                <w:rFonts w:asciiTheme="minorHAnsi" w:hAnsiTheme="minorHAnsi" w:cstheme="minorHAnsi"/>
                <w:lang w:val="en-AU"/>
              </w:rPr>
            </w:pPr>
            <w:r>
              <w:rPr>
                <w:rFonts w:asciiTheme="minorHAnsi" w:hAnsiTheme="minorHAnsi" w:cstheme="minorHAnsi"/>
                <w:lang w:val="en-AU"/>
              </w:rPr>
              <w:t>Have started a Next Chapter book club for children with a disability and their carers</w:t>
            </w:r>
          </w:p>
          <w:p w:rsidR="00F02CF7" w:rsidRDefault="00F02CF7" w:rsidP="00F02CF7">
            <w:pPr>
              <w:rPr>
                <w:rFonts w:asciiTheme="minorHAnsi" w:hAnsiTheme="minorHAnsi" w:cstheme="minorHAnsi"/>
                <w:lang w:val="en-AU"/>
              </w:rPr>
            </w:pPr>
          </w:p>
          <w:p w:rsidR="00F02CF7" w:rsidRDefault="00F02CF7" w:rsidP="00F02CF7">
            <w:pPr>
              <w:rPr>
                <w:rFonts w:asciiTheme="minorHAnsi" w:hAnsiTheme="minorHAnsi" w:cstheme="minorHAnsi"/>
                <w:lang w:val="en-AU"/>
              </w:rPr>
            </w:pPr>
            <w:r>
              <w:rPr>
                <w:rFonts w:asciiTheme="minorHAnsi" w:hAnsiTheme="minorHAnsi" w:cstheme="minorHAnsi"/>
                <w:lang w:val="en-AU"/>
              </w:rPr>
              <w:t>Geelong</w:t>
            </w:r>
          </w:p>
          <w:p w:rsidR="00F02CF7" w:rsidRDefault="00F02CF7" w:rsidP="00F02CF7">
            <w:pPr>
              <w:pStyle w:val="ListParagraph"/>
              <w:numPr>
                <w:ilvl w:val="0"/>
                <w:numId w:val="14"/>
              </w:numPr>
              <w:rPr>
                <w:rFonts w:asciiTheme="minorHAnsi" w:hAnsiTheme="minorHAnsi" w:cstheme="minorHAnsi"/>
                <w:lang w:val="en-AU"/>
              </w:rPr>
            </w:pPr>
            <w:r>
              <w:rPr>
                <w:rFonts w:asciiTheme="minorHAnsi" w:hAnsiTheme="minorHAnsi" w:cstheme="minorHAnsi"/>
                <w:lang w:val="en-AU"/>
              </w:rPr>
              <w:t xml:space="preserve">New Leopold Library is underway with </w:t>
            </w:r>
            <w:r w:rsidR="006E2C04">
              <w:rPr>
                <w:rFonts w:asciiTheme="minorHAnsi" w:hAnsiTheme="minorHAnsi" w:cstheme="minorHAnsi"/>
                <w:lang w:val="en-AU"/>
              </w:rPr>
              <w:t xml:space="preserve">expected </w:t>
            </w:r>
            <w:r>
              <w:rPr>
                <w:rFonts w:asciiTheme="minorHAnsi" w:hAnsiTheme="minorHAnsi" w:cstheme="minorHAnsi"/>
                <w:lang w:val="en-AU"/>
              </w:rPr>
              <w:t>October 2018 opening</w:t>
            </w:r>
          </w:p>
          <w:p w:rsidR="00F02CF7" w:rsidRDefault="00CB246E" w:rsidP="00F02CF7">
            <w:pPr>
              <w:pStyle w:val="ListParagraph"/>
              <w:numPr>
                <w:ilvl w:val="0"/>
                <w:numId w:val="14"/>
              </w:numPr>
              <w:rPr>
                <w:rFonts w:asciiTheme="minorHAnsi" w:hAnsiTheme="minorHAnsi" w:cstheme="minorHAnsi"/>
                <w:lang w:val="en-AU"/>
              </w:rPr>
            </w:pPr>
            <w:r>
              <w:rPr>
                <w:rFonts w:asciiTheme="minorHAnsi" w:hAnsiTheme="minorHAnsi" w:cstheme="minorHAnsi"/>
                <w:lang w:val="en-AU"/>
              </w:rPr>
              <w:t>Undertaking mediated selection in Non-Fiction for the Leopold ODC</w:t>
            </w:r>
          </w:p>
          <w:p w:rsidR="00F02CF7" w:rsidRPr="00CB246E" w:rsidRDefault="00CB246E" w:rsidP="00F02CF7">
            <w:pPr>
              <w:pStyle w:val="ListParagraph"/>
              <w:numPr>
                <w:ilvl w:val="0"/>
                <w:numId w:val="14"/>
              </w:numPr>
              <w:rPr>
                <w:rFonts w:asciiTheme="minorHAnsi" w:hAnsiTheme="minorHAnsi" w:cstheme="minorHAnsi"/>
                <w:lang w:val="en-AU"/>
              </w:rPr>
            </w:pPr>
            <w:r w:rsidRPr="00CB246E">
              <w:rPr>
                <w:rFonts w:asciiTheme="minorHAnsi" w:hAnsiTheme="minorHAnsi" w:cstheme="minorHAnsi"/>
                <w:lang w:val="en-AU"/>
              </w:rPr>
              <w:t>New Friends of the Library group has launched.</w:t>
            </w:r>
          </w:p>
          <w:p w:rsidR="00E93494" w:rsidRPr="00E93494" w:rsidRDefault="00E93494" w:rsidP="00E93494">
            <w:pPr>
              <w:rPr>
                <w:rFonts w:asciiTheme="minorHAnsi" w:hAnsiTheme="minorHAnsi" w:cstheme="minorHAnsi"/>
                <w:lang w:val="en-AU"/>
              </w:rPr>
            </w:pPr>
          </w:p>
        </w:tc>
        <w:tc>
          <w:tcPr>
            <w:tcW w:w="1701" w:type="dxa"/>
          </w:tcPr>
          <w:p w:rsidR="00136DB8" w:rsidRPr="00B90D9C" w:rsidRDefault="00136DB8" w:rsidP="006203FF">
            <w:pPr>
              <w:rPr>
                <w:rFonts w:ascii="Calibri" w:hAnsi="Calibri" w:cs="Arial"/>
                <w:sz w:val="20"/>
                <w:szCs w:val="20"/>
              </w:rPr>
            </w:pPr>
          </w:p>
        </w:tc>
        <w:tc>
          <w:tcPr>
            <w:tcW w:w="1276" w:type="dxa"/>
          </w:tcPr>
          <w:p w:rsidR="00136DB8" w:rsidRPr="00B90D9C" w:rsidRDefault="00136DB8" w:rsidP="006203FF">
            <w:pPr>
              <w:rPr>
                <w:rFonts w:ascii="Calibri" w:hAnsi="Calibri"/>
                <w:sz w:val="20"/>
                <w:szCs w:val="20"/>
              </w:rPr>
            </w:pPr>
          </w:p>
        </w:tc>
      </w:tr>
      <w:tr w:rsidR="001373E7" w:rsidRPr="00B90D9C" w:rsidTr="009A03FB">
        <w:tc>
          <w:tcPr>
            <w:tcW w:w="2802" w:type="dxa"/>
          </w:tcPr>
          <w:p w:rsidR="001373E7" w:rsidRPr="002A577B" w:rsidRDefault="001373E7" w:rsidP="009E6469">
            <w:pPr>
              <w:rPr>
                <w:rFonts w:ascii="Calibri" w:hAnsi="Calibri" w:cs="Arial"/>
                <w:b/>
                <w:sz w:val="24"/>
                <w:szCs w:val="24"/>
              </w:rPr>
            </w:pPr>
            <w:r>
              <w:rPr>
                <w:rFonts w:ascii="Calibri" w:hAnsi="Calibri" w:cs="Arial"/>
                <w:b/>
                <w:sz w:val="24"/>
                <w:szCs w:val="24"/>
                <w:lang w:val="en-AU"/>
              </w:rPr>
              <w:lastRenderedPageBreak/>
              <w:t>M</w:t>
            </w:r>
            <w:r w:rsidRPr="002A577B">
              <w:rPr>
                <w:rFonts w:ascii="Calibri" w:hAnsi="Calibri" w:cs="Arial"/>
                <w:b/>
                <w:sz w:val="24"/>
                <w:szCs w:val="24"/>
                <w:lang w:val="en-AU"/>
              </w:rPr>
              <w:t>eeting date</w:t>
            </w:r>
            <w:r>
              <w:rPr>
                <w:rFonts w:ascii="Calibri" w:hAnsi="Calibri" w:cs="Arial"/>
                <w:b/>
                <w:sz w:val="24"/>
                <w:szCs w:val="24"/>
                <w:lang w:val="en-AU"/>
              </w:rPr>
              <w:t xml:space="preserve">s </w:t>
            </w:r>
            <w:r w:rsidRPr="002A577B">
              <w:rPr>
                <w:rFonts w:ascii="Calibri" w:hAnsi="Calibri" w:cs="Arial"/>
                <w:b/>
                <w:sz w:val="24"/>
                <w:szCs w:val="24"/>
                <w:lang w:val="en-AU"/>
              </w:rPr>
              <w:t>for 201</w:t>
            </w:r>
            <w:r>
              <w:rPr>
                <w:rFonts w:ascii="Calibri" w:hAnsi="Calibri" w:cs="Arial"/>
                <w:b/>
                <w:sz w:val="24"/>
                <w:szCs w:val="24"/>
                <w:lang w:val="en-AU"/>
              </w:rPr>
              <w:t>8</w:t>
            </w:r>
          </w:p>
        </w:tc>
        <w:tc>
          <w:tcPr>
            <w:tcW w:w="9923" w:type="dxa"/>
          </w:tcPr>
          <w:p w:rsidR="00D664A7" w:rsidRPr="00D664A7" w:rsidRDefault="00D664A7" w:rsidP="00D664A7">
            <w:pPr>
              <w:pStyle w:val="ListParagraph"/>
              <w:numPr>
                <w:ilvl w:val="0"/>
                <w:numId w:val="12"/>
              </w:numPr>
              <w:rPr>
                <w:rFonts w:asciiTheme="minorHAnsi" w:hAnsiTheme="minorHAnsi" w:cstheme="minorHAnsi"/>
                <w:lang w:val="en-AU"/>
              </w:rPr>
            </w:pPr>
            <w:r w:rsidRPr="00D664A7">
              <w:rPr>
                <w:rFonts w:asciiTheme="minorHAnsi" w:hAnsiTheme="minorHAnsi" w:cstheme="minorHAnsi"/>
                <w:lang w:val="en-AU"/>
              </w:rPr>
              <w:t>19 April</w:t>
            </w:r>
          </w:p>
          <w:p w:rsidR="00D664A7" w:rsidRPr="00D664A7" w:rsidRDefault="00D664A7" w:rsidP="00D664A7">
            <w:pPr>
              <w:pStyle w:val="ListParagraph"/>
              <w:numPr>
                <w:ilvl w:val="0"/>
                <w:numId w:val="12"/>
              </w:numPr>
              <w:rPr>
                <w:rFonts w:asciiTheme="minorHAnsi" w:hAnsiTheme="minorHAnsi" w:cstheme="minorHAnsi"/>
                <w:lang w:val="en-AU"/>
              </w:rPr>
            </w:pPr>
            <w:r w:rsidRPr="00D664A7">
              <w:rPr>
                <w:rFonts w:asciiTheme="minorHAnsi" w:hAnsiTheme="minorHAnsi" w:cstheme="minorHAnsi"/>
                <w:lang w:val="en-AU"/>
              </w:rPr>
              <w:t>14 June</w:t>
            </w:r>
          </w:p>
          <w:p w:rsidR="00D664A7" w:rsidRPr="00D664A7" w:rsidRDefault="00D664A7" w:rsidP="00D664A7">
            <w:pPr>
              <w:pStyle w:val="ListParagraph"/>
              <w:numPr>
                <w:ilvl w:val="0"/>
                <w:numId w:val="12"/>
              </w:numPr>
              <w:rPr>
                <w:rFonts w:asciiTheme="minorHAnsi" w:hAnsiTheme="minorHAnsi" w:cstheme="minorHAnsi"/>
                <w:lang w:val="en-AU"/>
              </w:rPr>
            </w:pPr>
            <w:r w:rsidRPr="00D664A7">
              <w:rPr>
                <w:rFonts w:asciiTheme="minorHAnsi" w:hAnsiTheme="minorHAnsi" w:cstheme="minorHAnsi"/>
                <w:lang w:val="en-AU"/>
              </w:rPr>
              <w:t>23 August</w:t>
            </w:r>
          </w:p>
          <w:p w:rsidR="001373E7" w:rsidRPr="002A577B" w:rsidRDefault="00D664A7" w:rsidP="00D664A7">
            <w:pPr>
              <w:pStyle w:val="ListParagraph"/>
              <w:numPr>
                <w:ilvl w:val="0"/>
                <w:numId w:val="12"/>
              </w:numPr>
              <w:rPr>
                <w:rFonts w:asciiTheme="minorHAnsi" w:hAnsiTheme="minorHAnsi" w:cstheme="minorHAnsi"/>
                <w:lang w:val="en-AU"/>
              </w:rPr>
            </w:pPr>
            <w:r w:rsidRPr="00D664A7">
              <w:rPr>
                <w:rFonts w:asciiTheme="minorHAnsi" w:hAnsiTheme="minorHAnsi" w:cstheme="minorHAnsi"/>
                <w:lang w:val="en-AU"/>
              </w:rPr>
              <w:t>25 October</w:t>
            </w:r>
            <w:r w:rsidR="006D354F">
              <w:rPr>
                <w:rFonts w:asciiTheme="minorHAnsi" w:hAnsiTheme="minorHAnsi" w:cstheme="minorHAnsi"/>
                <w:lang w:val="en-AU"/>
              </w:rPr>
              <w:t xml:space="preserve"> </w:t>
            </w:r>
          </w:p>
        </w:tc>
        <w:tc>
          <w:tcPr>
            <w:tcW w:w="1701" w:type="dxa"/>
          </w:tcPr>
          <w:p w:rsidR="001373E7" w:rsidRPr="00B90D9C" w:rsidRDefault="001373E7" w:rsidP="006203FF">
            <w:pPr>
              <w:rPr>
                <w:rFonts w:ascii="Calibri" w:hAnsi="Calibri" w:cs="Arial"/>
                <w:sz w:val="20"/>
                <w:szCs w:val="20"/>
              </w:rPr>
            </w:pPr>
          </w:p>
        </w:tc>
        <w:tc>
          <w:tcPr>
            <w:tcW w:w="1276" w:type="dxa"/>
          </w:tcPr>
          <w:p w:rsidR="001373E7" w:rsidRPr="00B90D9C" w:rsidRDefault="001373E7" w:rsidP="006203FF">
            <w:pPr>
              <w:rPr>
                <w:rFonts w:ascii="Calibri" w:hAnsi="Calibri"/>
                <w:sz w:val="20"/>
                <w:szCs w:val="20"/>
              </w:rPr>
            </w:pPr>
          </w:p>
        </w:tc>
      </w:tr>
    </w:tbl>
    <w:p w:rsidR="00F526A4" w:rsidRPr="00136DB8" w:rsidRDefault="00F526A4" w:rsidP="00136DB8">
      <w:pPr>
        <w:tabs>
          <w:tab w:val="left" w:pos="4320"/>
        </w:tabs>
        <w:rPr>
          <w:rFonts w:ascii="Calibri" w:hAnsi="Calibri"/>
          <w:b/>
          <w:sz w:val="20"/>
          <w:szCs w:val="20"/>
        </w:rPr>
      </w:pPr>
    </w:p>
    <w:sectPr w:rsidR="00F526A4" w:rsidRPr="00136DB8" w:rsidSect="006203FF">
      <w:headerReference w:type="default" r:id="rId8"/>
      <w:footerReference w:type="even" r:id="rId9"/>
      <w:footerReference w:type="default" r:id="rId10"/>
      <w:pgSz w:w="16838" w:h="11906" w:orient="landscape" w:code="9"/>
      <w:pgMar w:top="567" w:right="567"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CF7" w:rsidRDefault="00F02CF7">
      <w:r>
        <w:separator/>
      </w:r>
    </w:p>
  </w:endnote>
  <w:endnote w:type="continuationSeparator" w:id="0">
    <w:p w:rsidR="00F02CF7" w:rsidRDefault="00F0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F7" w:rsidRDefault="00F02CF7" w:rsidP="006203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2CF7" w:rsidRDefault="00F02C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F7" w:rsidRDefault="00F02CF7" w:rsidP="006203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6276">
      <w:rPr>
        <w:rStyle w:val="PageNumber"/>
        <w:noProof/>
      </w:rPr>
      <w:t>1</w:t>
    </w:r>
    <w:r>
      <w:rPr>
        <w:rStyle w:val="PageNumber"/>
      </w:rPr>
      <w:fldChar w:fldCharType="end"/>
    </w:r>
  </w:p>
  <w:p w:rsidR="00F02CF7" w:rsidRPr="0067715E" w:rsidRDefault="00F02CF7">
    <w:pPr>
      <w:pStyle w:val="Footer"/>
      <w:jc w:val="right"/>
      <w:rPr>
        <w:rFonts w:ascii="Calibri" w:hAnsi="Calibri"/>
        <w:sz w:val="16"/>
        <w:szCs w:val="16"/>
      </w:rPr>
    </w:pPr>
    <w:r w:rsidRPr="0067715E">
      <w:rPr>
        <w:rFonts w:ascii="Calibri" w:hAnsi="Calibri"/>
        <w:sz w:val="16"/>
        <w:szCs w:val="16"/>
      </w:rPr>
      <w:t xml:space="preserve">Page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CF7" w:rsidRDefault="00F02CF7">
      <w:r>
        <w:separator/>
      </w:r>
    </w:p>
  </w:footnote>
  <w:footnote w:type="continuationSeparator" w:id="0">
    <w:p w:rsidR="00F02CF7" w:rsidRDefault="00F02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F7" w:rsidRDefault="00F02CF7" w:rsidP="003E0105">
    <w:pPr>
      <w:pStyle w:val="Header"/>
    </w:pPr>
    <w:r>
      <w:rPr>
        <w:noProof/>
        <w:lang w:val="en-AU" w:eastAsia="en-AU"/>
      </w:rPr>
      <w:drawing>
        <wp:inline distT="0" distB="0" distL="0" distR="0" wp14:anchorId="4EEDBCF9" wp14:editId="11778D9A">
          <wp:extent cx="5934075" cy="1371600"/>
          <wp:effectExtent l="0" t="0" r="9525" b="0"/>
          <wp:docPr id="1" name="Picture 1" descr="C:\Users\ejackson\Pictures\PLVN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ackson\Pictures\PLVN Logo 20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371600"/>
                  </a:xfrm>
                  <a:prstGeom prst="rect">
                    <a:avLst/>
                  </a:prstGeom>
                  <a:noFill/>
                  <a:ln>
                    <a:noFill/>
                  </a:ln>
                </pic:spPr>
              </pic:pic>
            </a:graphicData>
          </a:graphic>
        </wp:inline>
      </w:drawing>
    </w:r>
  </w:p>
  <w:p w:rsidR="00F02CF7" w:rsidRPr="00B90D9C" w:rsidRDefault="00513726" w:rsidP="003E0105">
    <w:pPr>
      <w:jc w:val="center"/>
      <w:rPr>
        <w:rFonts w:ascii="Calibri" w:hAnsi="Calibri" w:cs="Arial"/>
        <w:b/>
        <w:sz w:val="20"/>
        <w:szCs w:val="20"/>
      </w:rPr>
    </w:pPr>
    <w:r w:rsidRPr="00513726">
      <w:rPr>
        <w:rFonts w:ascii="Calibri" w:hAnsi="Calibri" w:cs="Arial"/>
        <w:b/>
        <w:sz w:val="20"/>
        <w:szCs w:val="20"/>
        <w:lang w:val="en-AU"/>
      </w:rPr>
      <w:t xml:space="preserve">Minutes of the Collections Special Interest Group held </w:t>
    </w:r>
    <w:r w:rsidR="00F02CF7" w:rsidRPr="009C0CB5">
      <w:rPr>
        <w:rFonts w:ascii="Calibri" w:hAnsi="Calibri" w:cs="Arial"/>
        <w:b/>
        <w:sz w:val="20"/>
        <w:szCs w:val="20"/>
      </w:rPr>
      <w:t>Thursday</w:t>
    </w:r>
    <w:r w:rsidR="00F02CF7">
      <w:rPr>
        <w:rFonts w:ascii="Calibri" w:hAnsi="Calibri" w:cs="Arial"/>
        <w:b/>
        <w:sz w:val="20"/>
        <w:szCs w:val="20"/>
      </w:rPr>
      <w:t xml:space="preserve"> 22 February 2018,</w:t>
    </w:r>
    <w:r w:rsidR="00F02CF7" w:rsidRPr="009C0CB5">
      <w:rPr>
        <w:rFonts w:ascii="Calibri" w:hAnsi="Calibri" w:cs="Arial"/>
        <w:b/>
        <w:sz w:val="20"/>
        <w:szCs w:val="20"/>
      </w:rPr>
      <w:t xml:space="preserve"> 10am to 1pm at the MAV offices, Level 1</w:t>
    </w:r>
    <w:r w:rsidR="00F02CF7">
      <w:rPr>
        <w:rFonts w:ascii="Calibri" w:hAnsi="Calibri" w:cs="Arial"/>
        <w:b/>
        <w:sz w:val="20"/>
        <w:szCs w:val="20"/>
      </w:rPr>
      <w:t>2</w:t>
    </w:r>
    <w:r w:rsidR="00F02CF7" w:rsidRPr="009C0CB5">
      <w:rPr>
        <w:rFonts w:ascii="Calibri" w:hAnsi="Calibri" w:cs="Arial"/>
        <w:b/>
        <w:sz w:val="20"/>
        <w:szCs w:val="20"/>
      </w:rPr>
      <w:t>, Room 1</w:t>
    </w:r>
    <w:r w:rsidR="00F02CF7">
      <w:rPr>
        <w:rFonts w:ascii="Calibri" w:hAnsi="Calibri" w:cs="Arial"/>
        <w:b/>
        <w:sz w:val="20"/>
        <w:szCs w:val="20"/>
      </w:rPr>
      <w:t>201</w:t>
    </w:r>
    <w:r w:rsidR="00F02CF7" w:rsidRPr="009C0CB5">
      <w:rPr>
        <w:rFonts w:ascii="Calibri" w:hAnsi="Calibri" w:cs="Arial"/>
        <w:b/>
        <w:sz w:val="20"/>
        <w:szCs w:val="20"/>
      </w:rPr>
      <w:t>,</w:t>
    </w:r>
    <w:r w:rsidR="00F02CF7">
      <w:rPr>
        <w:rFonts w:ascii="Calibri" w:hAnsi="Calibri" w:cs="Arial"/>
        <w:b/>
        <w:sz w:val="20"/>
        <w:szCs w:val="20"/>
      </w:rPr>
      <w:t xml:space="preserve"> </w:t>
    </w:r>
    <w:r w:rsidR="00F02CF7" w:rsidRPr="009C0CB5">
      <w:rPr>
        <w:rFonts w:ascii="Calibri" w:hAnsi="Calibri" w:cs="Arial"/>
        <w:b/>
        <w:sz w:val="20"/>
        <w:szCs w:val="20"/>
      </w:rPr>
      <w:t>60 Collins St, Melbourne, 3000</w:t>
    </w:r>
  </w:p>
  <w:p w:rsidR="00F02CF7" w:rsidRPr="003E0105" w:rsidRDefault="00F02CF7" w:rsidP="003E0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6AA"/>
    <w:multiLevelType w:val="hybridMultilevel"/>
    <w:tmpl w:val="1A989866"/>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
    <w:nsid w:val="0D052067"/>
    <w:multiLevelType w:val="hybridMultilevel"/>
    <w:tmpl w:val="AFE8D7FA"/>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
    <w:nsid w:val="0FEC123D"/>
    <w:multiLevelType w:val="hybridMultilevel"/>
    <w:tmpl w:val="A0EAD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EE541E"/>
    <w:multiLevelType w:val="hybridMultilevel"/>
    <w:tmpl w:val="B7A6F896"/>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4">
    <w:nsid w:val="18D85B5F"/>
    <w:multiLevelType w:val="hybridMultilevel"/>
    <w:tmpl w:val="D43E0666"/>
    <w:lvl w:ilvl="0" w:tplc="AA7ABD90">
      <w:start w:val="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4E2475"/>
    <w:multiLevelType w:val="hybridMultilevel"/>
    <w:tmpl w:val="938A8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D07489"/>
    <w:multiLevelType w:val="hybridMultilevel"/>
    <w:tmpl w:val="0F94F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A40831"/>
    <w:multiLevelType w:val="hybridMultilevel"/>
    <w:tmpl w:val="03DEC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664A4B"/>
    <w:multiLevelType w:val="hybridMultilevel"/>
    <w:tmpl w:val="CE3C5E56"/>
    <w:lvl w:ilvl="0" w:tplc="AA7ABD90">
      <w:start w:val="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2904975"/>
    <w:multiLevelType w:val="hybridMultilevel"/>
    <w:tmpl w:val="0C0ED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4CD6AB5"/>
    <w:multiLevelType w:val="hybridMultilevel"/>
    <w:tmpl w:val="D540AD88"/>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1">
    <w:nsid w:val="68F25E18"/>
    <w:multiLevelType w:val="hybridMultilevel"/>
    <w:tmpl w:val="D2721E0A"/>
    <w:lvl w:ilvl="0" w:tplc="AD4CEB8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FF31A0F"/>
    <w:multiLevelType w:val="hybridMultilevel"/>
    <w:tmpl w:val="CE46D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8BB7E5E"/>
    <w:multiLevelType w:val="hybridMultilevel"/>
    <w:tmpl w:val="7D4A1768"/>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num w:numId="1">
    <w:abstractNumId w:val="6"/>
  </w:num>
  <w:num w:numId="2">
    <w:abstractNumId w:val="11"/>
  </w:num>
  <w:num w:numId="3">
    <w:abstractNumId w:val="9"/>
  </w:num>
  <w:num w:numId="4">
    <w:abstractNumId w:val="10"/>
  </w:num>
  <w:num w:numId="5">
    <w:abstractNumId w:val="5"/>
  </w:num>
  <w:num w:numId="6">
    <w:abstractNumId w:val="7"/>
  </w:num>
  <w:num w:numId="7">
    <w:abstractNumId w:val="13"/>
  </w:num>
  <w:num w:numId="8">
    <w:abstractNumId w:val="3"/>
  </w:num>
  <w:num w:numId="9">
    <w:abstractNumId w:val="2"/>
  </w:num>
  <w:num w:numId="10">
    <w:abstractNumId w:val="1"/>
  </w:num>
  <w:num w:numId="11">
    <w:abstractNumId w:val="0"/>
  </w:num>
  <w:num w:numId="12">
    <w:abstractNumId w:val="1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B8"/>
    <w:rsid w:val="00020CBF"/>
    <w:rsid w:val="00065F79"/>
    <w:rsid w:val="000717E3"/>
    <w:rsid w:val="000755BF"/>
    <w:rsid w:val="000B4991"/>
    <w:rsid w:val="000B5343"/>
    <w:rsid w:val="000B7E4E"/>
    <w:rsid w:val="000E35A8"/>
    <w:rsid w:val="000E5AEE"/>
    <w:rsid w:val="00102E2E"/>
    <w:rsid w:val="001266BE"/>
    <w:rsid w:val="00136DB8"/>
    <w:rsid w:val="001373E7"/>
    <w:rsid w:val="00147EB0"/>
    <w:rsid w:val="0019617C"/>
    <w:rsid w:val="001A0796"/>
    <w:rsid w:val="001A4E23"/>
    <w:rsid w:val="001E2D3B"/>
    <w:rsid w:val="001F2525"/>
    <w:rsid w:val="0022359F"/>
    <w:rsid w:val="00241B3B"/>
    <w:rsid w:val="0025225C"/>
    <w:rsid w:val="002A577B"/>
    <w:rsid w:val="002B5378"/>
    <w:rsid w:val="002C5C9C"/>
    <w:rsid w:val="002D22EA"/>
    <w:rsid w:val="002E316F"/>
    <w:rsid w:val="002F586D"/>
    <w:rsid w:val="003159E4"/>
    <w:rsid w:val="003508C2"/>
    <w:rsid w:val="00375968"/>
    <w:rsid w:val="003831AF"/>
    <w:rsid w:val="003C1C31"/>
    <w:rsid w:val="003E0105"/>
    <w:rsid w:val="003F5E18"/>
    <w:rsid w:val="00400844"/>
    <w:rsid w:val="00426B57"/>
    <w:rsid w:val="004517A2"/>
    <w:rsid w:val="004618FB"/>
    <w:rsid w:val="004839E6"/>
    <w:rsid w:val="004F1364"/>
    <w:rsid w:val="00513726"/>
    <w:rsid w:val="005B0D9B"/>
    <w:rsid w:val="005E2441"/>
    <w:rsid w:val="005F13DE"/>
    <w:rsid w:val="006203FF"/>
    <w:rsid w:val="0063274D"/>
    <w:rsid w:val="00664B9D"/>
    <w:rsid w:val="0066690F"/>
    <w:rsid w:val="006A21FE"/>
    <w:rsid w:val="006B341F"/>
    <w:rsid w:val="006D354F"/>
    <w:rsid w:val="006E2C04"/>
    <w:rsid w:val="00734B9B"/>
    <w:rsid w:val="007727B2"/>
    <w:rsid w:val="007A0151"/>
    <w:rsid w:val="00800A10"/>
    <w:rsid w:val="008368D0"/>
    <w:rsid w:val="00870513"/>
    <w:rsid w:val="0087703F"/>
    <w:rsid w:val="00887557"/>
    <w:rsid w:val="008A4516"/>
    <w:rsid w:val="008D0926"/>
    <w:rsid w:val="008E7FE4"/>
    <w:rsid w:val="00921C7E"/>
    <w:rsid w:val="009469DE"/>
    <w:rsid w:val="0095120A"/>
    <w:rsid w:val="00970B9C"/>
    <w:rsid w:val="009A03FB"/>
    <w:rsid w:val="009D1F30"/>
    <w:rsid w:val="009E6469"/>
    <w:rsid w:val="009F6F48"/>
    <w:rsid w:val="00A51F2C"/>
    <w:rsid w:val="00A62D23"/>
    <w:rsid w:val="00A914F3"/>
    <w:rsid w:val="00A97C20"/>
    <w:rsid w:val="00AA2543"/>
    <w:rsid w:val="00AA3D97"/>
    <w:rsid w:val="00AC6968"/>
    <w:rsid w:val="00AD00BA"/>
    <w:rsid w:val="00AF1ACB"/>
    <w:rsid w:val="00AF1C23"/>
    <w:rsid w:val="00AF4B96"/>
    <w:rsid w:val="00AF5CDE"/>
    <w:rsid w:val="00B256FA"/>
    <w:rsid w:val="00B41908"/>
    <w:rsid w:val="00B4590A"/>
    <w:rsid w:val="00B61C78"/>
    <w:rsid w:val="00B70C3E"/>
    <w:rsid w:val="00B91B47"/>
    <w:rsid w:val="00B93E9B"/>
    <w:rsid w:val="00B94AFC"/>
    <w:rsid w:val="00BA260C"/>
    <w:rsid w:val="00C07F04"/>
    <w:rsid w:val="00C45952"/>
    <w:rsid w:val="00C5778F"/>
    <w:rsid w:val="00CB246E"/>
    <w:rsid w:val="00CC06C2"/>
    <w:rsid w:val="00CC296B"/>
    <w:rsid w:val="00CC2C4A"/>
    <w:rsid w:val="00CC69D9"/>
    <w:rsid w:val="00CD2ED7"/>
    <w:rsid w:val="00CE60CB"/>
    <w:rsid w:val="00D01776"/>
    <w:rsid w:val="00D24911"/>
    <w:rsid w:val="00D26CFF"/>
    <w:rsid w:val="00D33CFC"/>
    <w:rsid w:val="00D4189D"/>
    <w:rsid w:val="00D53F2D"/>
    <w:rsid w:val="00D54A87"/>
    <w:rsid w:val="00D6114E"/>
    <w:rsid w:val="00D664A7"/>
    <w:rsid w:val="00D70487"/>
    <w:rsid w:val="00D706E6"/>
    <w:rsid w:val="00D80222"/>
    <w:rsid w:val="00DB20BF"/>
    <w:rsid w:val="00DB62A2"/>
    <w:rsid w:val="00E14983"/>
    <w:rsid w:val="00E17BE3"/>
    <w:rsid w:val="00E224C5"/>
    <w:rsid w:val="00E93494"/>
    <w:rsid w:val="00EA70C7"/>
    <w:rsid w:val="00EB5ACB"/>
    <w:rsid w:val="00EC4E93"/>
    <w:rsid w:val="00EF283B"/>
    <w:rsid w:val="00F02CF7"/>
    <w:rsid w:val="00F0312A"/>
    <w:rsid w:val="00F1645A"/>
    <w:rsid w:val="00F526A4"/>
    <w:rsid w:val="00F66276"/>
    <w:rsid w:val="00F74C71"/>
    <w:rsid w:val="00F9110C"/>
    <w:rsid w:val="00FA4C0E"/>
    <w:rsid w:val="00FE0FE3"/>
    <w:rsid w:val="00FE55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B8"/>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36DB8"/>
    <w:rPr>
      <w:color w:val="5F5F5F"/>
      <w:u w:val="single"/>
    </w:rPr>
  </w:style>
  <w:style w:type="paragraph" w:styleId="Footer">
    <w:name w:val="footer"/>
    <w:basedOn w:val="Normal"/>
    <w:link w:val="FooterChar"/>
    <w:unhideWhenUsed/>
    <w:rsid w:val="00136DB8"/>
    <w:pPr>
      <w:tabs>
        <w:tab w:val="center" w:pos="4513"/>
        <w:tab w:val="right" w:pos="9026"/>
      </w:tabs>
    </w:pPr>
  </w:style>
  <w:style w:type="character" w:customStyle="1" w:styleId="FooterChar">
    <w:name w:val="Footer Char"/>
    <w:basedOn w:val="DefaultParagraphFont"/>
    <w:link w:val="Footer"/>
    <w:rsid w:val="00136DB8"/>
    <w:rPr>
      <w:sz w:val="22"/>
      <w:szCs w:val="22"/>
      <w:lang w:val="en-US" w:eastAsia="en-US" w:bidi="ar-SA"/>
    </w:rPr>
  </w:style>
  <w:style w:type="character" w:styleId="PageNumber">
    <w:name w:val="page number"/>
    <w:basedOn w:val="DefaultParagraphFont"/>
    <w:rsid w:val="00136DB8"/>
  </w:style>
  <w:style w:type="paragraph" w:styleId="Header">
    <w:name w:val="header"/>
    <w:basedOn w:val="Normal"/>
    <w:rsid w:val="00136DB8"/>
    <w:pPr>
      <w:tabs>
        <w:tab w:val="center" w:pos="4153"/>
        <w:tab w:val="right" w:pos="8306"/>
      </w:tabs>
    </w:pPr>
  </w:style>
  <w:style w:type="paragraph" w:styleId="BalloonText">
    <w:name w:val="Balloon Text"/>
    <w:basedOn w:val="Normal"/>
    <w:link w:val="BalloonTextChar"/>
    <w:rsid w:val="004F1364"/>
    <w:rPr>
      <w:rFonts w:ascii="Tahoma" w:hAnsi="Tahoma" w:cs="Tahoma"/>
      <w:sz w:val="16"/>
      <w:szCs w:val="16"/>
    </w:rPr>
  </w:style>
  <w:style w:type="character" w:customStyle="1" w:styleId="BalloonTextChar">
    <w:name w:val="Balloon Text Char"/>
    <w:basedOn w:val="DefaultParagraphFont"/>
    <w:link w:val="BalloonText"/>
    <w:rsid w:val="004F1364"/>
    <w:rPr>
      <w:rFonts w:ascii="Tahoma" w:hAnsi="Tahoma" w:cs="Tahoma"/>
      <w:sz w:val="16"/>
      <w:szCs w:val="16"/>
      <w:lang w:val="en-US" w:eastAsia="en-US"/>
    </w:rPr>
  </w:style>
  <w:style w:type="paragraph" w:styleId="PlainText">
    <w:name w:val="Plain Text"/>
    <w:basedOn w:val="Normal"/>
    <w:link w:val="PlainTextChar"/>
    <w:uiPriority w:val="99"/>
    <w:unhideWhenUsed/>
    <w:rsid w:val="00102E2E"/>
    <w:rPr>
      <w:rFonts w:ascii="Calibri" w:eastAsiaTheme="minorHAnsi" w:hAnsi="Calibri" w:cstheme="minorBidi"/>
      <w:szCs w:val="21"/>
      <w:lang w:val="en-AU"/>
    </w:rPr>
  </w:style>
  <w:style w:type="character" w:customStyle="1" w:styleId="PlainTextChar">
    <w:name w:val="Plain Text Char"/>
    <w:basedOn w:val="DefaultParagraphFont"/>
    <w:link w:val="PlainText"/>
    <w:uiPriority w:val="99"/>
    <w:rsid w:val="00102E2E"/>
    <w:rPr>
      <w:rFonts w:ascii="Calibri" w:eastAsiaTheme="minorHAnsi" w:hAnsi="Calibri" w:cstheme="minorBidi"/>
      <w:sz w:val="22"/>
      <w:szCs w:val="21"/>
      <w:lang w:eastAsia="en-US"/>
    </w:rPr>
  </w:style>
  <w:style w:type="paragraph" w:styleId="ListParagraph">
    <w:name w:val="List Paragraph"/>
    <w:basedOn w:val="Normal"/>
    <w:uiPriority w:val="34"/>
    <w:qFormat/>
    <w:rsid w:val="00A62D23"/>
    <w:pPr>
      <w:ind w:left="720"/>
      <w:contextualSpacing/>
    </w:pPr>
  </w:style>
  <w:style w:type="character" w:styleId="FollowedHyperlink">
    <w:name w:val="FollowedHyperlink"/>
    <w:basedOn w:val="DefaultParagraphFont"/>
    <w:semiHidden/>
    <w:unhideWhenUsed/>
    <w:rsid w:val="000E5A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B8"/>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36DB8"/>
    <w:rPr>
      <w:color w:val="5F5F5F"/>
      <w:u w:val="single"/>
    </w:rPr>
  </w:style>
  <w:style w:type="paragraph" w:styleId="Footer">
    <w:name w:val="footer"/>
    <w:basedOn w:val="Normal"/>
    <w:link w:val="FooterChar"/>
    <w:unhideWhenUsed/>
    <w:rsid w:val="00136DB8"/>
    <w:pPr>
      <w:tabs>
        <w:tab w:val="center" w:pos="4513"/>
        <w:tab w:val="right" w:pos="9026"/>
      </w:tabs>
    </w:pPr>
  </w:style>
  <w:style w:type="character" w:customStyle="1" w:styleId="FooterChar">
    <w:name w:val="Footer Char"/>
    <w:basedOn w:val="DefaultParagraphFont"/>
    <w:link w:val="Footer"/>
    <w:rsid w:val="00136DB8"/>
    <w:rPr>
      <w:sz w:val="22"/>
      <w:szCs w:val="22"/>
      <w:lang w:val="en-US" w:eastAsia="en-US" w:bidi="ar-SA"/>
    </w:rPr>
  </w:style>
  <w:style w:type="character" w:styleId="PageNumber">
    <w:name w:val="page number"/>
    <w:basedOn w:val="DefaultParagraphFont"/>
    <w:rsid w:val="00136DB8"/>
  </w:style>
  <w:style w:type="paragraph" w:styleId="Header">
    <w:name w:val="header"/>
    <w:basedOn w:val="Normal"/>
    <w:rsid w:val="00136DB8"/>
    <w:pPr>
      <w:tabs>
        <w:tab w:val="center" w:pos="4153"/>
        <w:tab w:val="right" w:pos="8306"/>
      </w:tabs>
    </w:pPr>
  </w:style>
  <w:style w:type="paragraph" w:styleId="BalloonText">
    <w:name w:val="Balloon Text"/>
    <w:basedOn w:val="Normal"/>
    <w:link w:val="BalloonTextChar"/>
    <w:rsid w:val="004F1364"/>
    <w:rPr>
      <w:rFonts w:ascii="Tahoma" w:hAnsi="Tahoma" w:cs="Tahoma"/>
      <w:sz w:val="16"/>
      <w:szCs w:val="16"/>
    </w:rPr>
  </w:style>
  <w:style w:type="character" w:customStyle="1" w:styleId="BalloonTextChar">
    <w:name w:val="Balloon Text Char"/>
    <w:basedOn w:val="DefaultParagraphFont"/>
    <w:link w:val="BalloonText"/>
    <w:rsid w:val="004F1364"/>
    <w:rPr>
      <w:rFonts w:ascii="Tahoma" w:hAnsi="Tahoma" w:cs="Tahoma"/>
      <w:sz w:val="16"/>
      <w:szCs w:val="16"/>
      <w:lang w:val="en-US" w:eastAsia="en-US"/>
    </w:rPr>
  </w:style>
  <w:style w:type="paragraph" w:styleId="PlainText">
    <w:name w:val="Plain Text"/>
    <w:basedOn w:val="Normal"/>
    <w:link w:val="PlainTextChar"/>
    <w:uiPriority w:val="99"/>
    <w:unhideWhenUsed/>
    <w:rsid w:val="00102E2E"/>
    <w:rPr>
      <w:rFonts w:ascii="Calibri" w:eastAsiaTheme="minorHAnsi" w:hAnsi="Calibri" w:cstheme="minorBidi"/>
      <w:szCs w:val="21"/>
      <w:lang w:val="en-AU"/>
    </w:rPr>
  </w:style>
  <w:style w:type="character" w:customStyle="1" w:styleId="PlainTextChar">
    <w:name w:val="Plain Text Char"/>
    <w:basedOn w:val="DefaultParagraphFont"/>
    <w:link w:val="PlainText"/>
    <w:uiPriority w:val="99"/>
    <w:rsid w:val="00102E2E"/>
    <w:rPr>
      <w:rFonts w:ascii="Calibri" w:eastAsiaTheme="minorHAnsi" w:hAnsi="Calibri" w:cstheme="minorBidi"/>
      <w:sz w:val="22"/>
      <w:szCs w:val="21"/>
      <w:lang w:eastAsia="en-US"/>
    </w:rPr>
  </w:style>
  <w:style w:type="paragraph" w:styleId="ListParagraph">
    <w:name w:val="List Paragraph"/>
    <w:basedOn w:val="Normal"/>
    <w:uiPriority w:val="34"/>
    <w:qFormat/>
    <w:rsid w:val="00A62D23"/>
    <w:pPr>
      <w:ind w:left="720"/>
      <w:contextualSpacing/>
    </w:pPr>
  </w:style>
  <w:style w:type="character" w:styleId="FollowedHyperlink">
    <w:name w:val="FollowedHyperlink"/>
    <w:basedOn w:val="DefaultParagraphFont"/>
    <w:semiHidden/>
    <w:unhideWhenUsed/>
    <w:rsid w:val="000E5A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0572">
      <w:bodyDiv w:val="1"/>
      <w:marLeft w:val="0"/>
      <w:marRight w:val="0"/>
      <w:marTop w:val="0"/>
      <w:marBottom w:val="0"/>
      <w:divBdr>
        <w:top w:val="none" w:sz="0" w:space="0" w:color="auto"/>
        <w:left w:val="none" w:sz="0" w:space="0" w:color="auto"/>
        <w:bottom w:val="none" w:sz="0" w:space="0" w:color="auto"/>
        <w:right w:val="none" w:sz="0" w:space="0" w:color="auto"/>
      </w:divBdr>
    </w:div>
    <w:div w:id="273292953">
      <w:bodyDiv w:val="1"/>
      <w:marLeft w:val="0"/>
      <w:marRight w:val="0"/>
      <w:marTop w:val="0"/>
      <w:marBottom w:val="0"/>
      <w:divBdr>
        <w:top w:val="none" w:sz="0" w:space="0" w:color="auto"/>
        <w:left w:val="none" w:sz="0" w:space="0" w:color="auto"/>
        <w:bottom w:val="none" w:sz="0" w:space="0" w:color="auto"/>
        <w:right w:val="none" w:sz="0" w:space="0" w:color="auto"/>
      </w:divBdr>
    </w:div>
    <w:div w:id="1228228138">
      <w:bodyDiv w:val="1"/>
      <w:marLeft w:val="0"/>
      <w:marRight w:val="0"/>
      <w:marTop w:val="0"/>
      <w:marBottom w:val="0"/>
      <w:divBdr>
        <w:top w:val="none" w:sz="0" w:space="0" w:color="auto"/>
        <w:left w:val="none" w:sz="0" w:space="0" w:color="auto"/>
        <w:bottom w:val="none" w:sz="0" w:space="0" w:color="auto"/>
        <w:right w:val="none" w:sz="0" w:space="0" w:color="auto"/>
      </w:divBdr>
    </w:div>
    <w:div w:id="1237322221">
      <w:bodyDiv w:val="1"/>
      <w:marLeft w:val="0"/>
      <w:marRight w:val="0"/>
      <w:marTop w:val="0"/>
      <w:marBottom w:val="0"/>
      <w:divBdr>
        <w:top w:val="none" w:sz="0" w:space="0" w:color="auto"/>
        <w:left w:val="none" w:sz="0" w:space="0" w:color="auto"/>
        <w:bottom w:val="none" w:sz="0" w:space="0" w:color="auto"/>
        <w:right w:val="none" w:sz="0" w:space="0" w:color="auto"/>
      </w:divBdr>
    </w:div>
    <w:div w:id="1327200031">
      <w:bodyDiv w:val="1"/>
      <w:marLeft w:val="0"/>
      <w:marRight w:val="0"/>
      <w:marTop w:val="0"/>
      <w:marBottom w:val="0"/>
      <w:divBdr>
        <w:top w:val="none" w:sz="0" w:space="0" w:color="auto"/>
        <w:left w:val="none" w:sz="0" w:space="0" w:color="auto"/>
        <w:bottom w:val="none" w:sz="0" w:space="0" w:color="auto"/>
        <w:right w:val="none" w:sz="0" w:space="0" w:color="auto"/>
      </w:divBdr>
    </w:div>
    <w:div w:id="1394163015">
      <w:bodyDiv w:val="1"/>
      <w:marLeft w:val="0"/>
      <w:marRight w:val="0"/>
      <w:marTop w:val="0"/>
      <w:marBottom w:val="0"/>
      <w:divBdr>
        <w:top w:val="none" w:sz="0" w:space="0" w:color="auto"/>
        <w:left w:val="none" w:sz="0" w:space="0" w:color="auto"/>
        <w:bottom w:val="none" w:sz="0" w:space="0" w:color="auto"/>
        <w:right w:val="none" w:sz="0" w:space="0" w:color="auto"/>
      </w:divBdr>
    </w:div>
    <w:div w:id="1927688892">
      <w:bodyDiv w:val="1"/>
      <w:marLeft w:val="0"/>
      <w:marRight w:val="0"/>
      <w:marTop w:val="0"/>
      <w:marBottom w:val="0"/>
      <w:divBdr>
        <w:top w:val="none" w:sz="0" w:space="0" w:color="auto"/>
        <w:left w:val="none" w:sz="0" w:space="0" w:color="auto"/>
        <w:bottom w:val="none" w:sz="0" w:space="0" w:color="auto"/>
        <w:right w:val="none" w:sz="0" w:space="0" w:color="auto"/>
      </w:divBdr>
    </w:div>
    <w:div w:id="193648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1068</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Port Phillip</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Sherrill Harvey</cp:lastModifiedBy>
  <cp:revision>5</cp:revision>
  <cp:lastPrinted>2018-02-23T03:22:00Z</cp:lastPrinted>
  <dcterms:created xsi:type="dcterms:W3CDTF">2018-02-23T03:38:00Z</dcterms:created>
  <dcterms:modified xsi:type="dcterms:W3CDTF">2018-03-22T03:48:00Z</dcterms:modified>
</cp:coreProperties>
</file>